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02" w:type="dxa"/>
        <w:tblInd w:w="-180" w:type="dxa"/>
        <w:tblLayout w:type="fixed"/>
        <w:tblLook w:val="0000" w:firstRow="0" w:lastRow="0" w:firstColumn="0" w:lastColumn="0" w:noHBand="0" w:noVBand="0"/>
      </w:tblPr>
      <w:tblGrid>
        <w:gridCol w:w="4752"/>
        <w:gridCol w:w="4950"/>
      </w:tblGrid>
      <w:tr w:rsidR="00164F0D" w:rsidRPr="005D5BAE" w:rsidTr="009527BE">
        <w:trPr>
          <w:trHeight w:val="368"/>
        </w:trPr>
        <w:tc>
          <w:tcPr>
            <w:tcW w:w="4752" w:type="dxa"/>
            <w:vAlign w:val="center"/>
          </w:tcPr>
          <w:p w:rsidR="00164F0D" w:rsidRPr="005D5BAE" w:rsidRDefault="00164F0D" w:rsidP="009527BE">
            <w:pPr>
              <w:jc w:val="center"/>
            </w:pPr>
            <w:r w:rsidRPr="005D5BAE">
              <w:t xml:space="preserve">ĐẢNG ỦY KHỐI CÁC CƠ QUAN </w:t>
            </w:r>
            <w:r w:rsidR="00884E8F">
              <w:t>VÀ DOANH NGHIỆP</w:t>
            </w:r>
            <w:r w:rsidRPr="005D5BAE">
              <w:t xml:space="preserve"> TỈNH ĐĂK NÔNG</w:t>
            </w:r>
          </w:p>
        </w:tc>
        <w:tc>
          <w:tcPr>
            <w:tcW w:w="4950" w:type="dxa"/>
            <w:vAlign w:val="center"/>
          </w:tcPr>
          <w:p w:rsidR="00164F0D" w:rsidRPr="005D5BAE" w:rsidRDefault="00164F0D" w:rsidP="00357F39">
            <w:pPr>
              <w:jc w:val="center"/>
              <w:rPr>
                <w:b/>
                <w:sz w:val="30"/>
                <w:szCs w:val="30"/>
              </w:rPr>
            </w:pPr>
            <w:r w:rsidRPr="005D5BAE">
              <w:rPr>
                <w:b/>
                <w:noProof/>
                <w:sz w:val="30"/>
                <w:szCs w:val="30"/>
              </w:rPr>
              <mc:AlternateContent>
                <mc:Choice Requires="wps">
                  <w:drawing>
                    <wp:anchor distT="0" distB="0" distL="114300" distR="114300" simplePos="0" relativeHeight="251659264" behindDoc="0" locked="0" layoutInCell="1" allowOverlap="1">
                      <wp:simplePos x="0" y="0"/>
                      <wp:positionH relativeFrom="column">
                        <wp:posOffset>143510</wp:posOffset>
                      </wp:positionH>
                      <wp:positionV relativeFrom="paragraph">
                        <wp:posOffset>217170</wp:posOffset>
                      </wp:positionV>
                      <wp:extent cx="26028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28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440826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7.1pt" to="216.2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"/>
                  </w:pict>
                </mc:Fallback>
              </mc:AlternateContent>
            </w:r>
            <w:r w:rsidRPr="005D5BAE">
              <w:rPr>
                <w:b/>
                <w:sz w:val="30"/>
                <w:szCs w:val="30"/>
              </w:rPr>
              <w:t xml:space="preserve">ĐẢNG CỘNG SẢN VIỆT </w:t>
            </w:r>
            <w:smartTag w:uri="urn:schemas-microsoft-com:office:smarttags" w:element="place">
              <w:smartTag w:uri="urn:schemas-microsoft-com:office:smarttags" w:element="country-region">
                <w:r w:rsidRPr="005D5BAE">
                  <w:rPr>
                    <w:b/>
                    <w:sz w:val="30"/>
                    <w:szCs w:val="30"/>
                  </w:rPr>
                  <w:t>NAM</w:t>
                </w:r>
              </w:smartTag>
            </w:smartTag>
          </w:p>
        </w:tc>
      </w:tr>
      <w:tr w:rsidR="00164F0D" w:rsidRPr="005D5BAE" w:rsidTr="009527BE">
        <w:trPr>
          <w:trHeight w:val="362"/>
        </w:trPr>
        <w:tc>
          <w:tcPr>
            <w:tcW w:w="4752" w:type="dxa"/>
            <w:vAlign w:val="center"/>
          </w:tcPr>
          <w:p w:rsidR="009527BE" w:rsidRDefault="00164F0D" w:rsidP="009527BE">
            <w:pPr>
              <w:jc w:val="center"/>
              <w:rPr>
                <w:b/>
              </w:rPr>
            </w:pPr>
            <w:r w:rsidRPr="005D5BAE">
              <w:rPr>
                <w:b/>
              </w:rPr>
              <w:t>ĐẢNG UỶ ĐÀI PHÁT THANH</w:t>
            </w:r>
          </w:p>
          <w:p w:rsidR="00164F0D" w:rsidRPr="005D5BAE" w:rsidRDefault="00164F0D" w:rsidP="009527BE">
            <w:pPr>
              <w:jc w:val="center"/>
              <w:rPr>
                <w:b/>
              </w:rPr>
            </w:pPr>
            <w:r w:rsidRPr="005D5BAE">
              <w:rPr>
                <w:b/>
              </w:rPr>
              <w:t xml:space="preserve"> VÀ TRUYỀN HÌNH</w:t>
            </w:r>
          </w:p>
        </w:tc>
        <w:tc>
          <w:tcPr>
            <w:tcW w:w="4950" w:type="dxa"/>
            <w:vAlign w:val="center"/>
          </w:tcPr>
          <w:p w:rsidR="00164F0D" w:rsidRPr="005D5BAE" w:rsidRDefault="009527BE" w:rsidP="00CC58A8">
            <w:pPr>
              <w:pStyle w:val="Caption"/>
              <w:spacing w:line="240" w:lineRule="auto"/>
              <w:rPr>
                <w:i/>
                <w:iCs/>
                <w:szCs w:val="28"/>
              </w:rPr>
            </w:pPr>
            <w:r>
              <w:rPr>
                <w:i/>
                <w:iCs/>
                <w:szCs w:val="28"/>
              </w:rPr>
              <w:t xml:space="preserve">  </w:t>
            </w:r>
            <w:r w:rsidR="00594482">
              <w:rPr>
                <w:i/>
                <w:iCs/>
                <w:szCs w:val="28"/>
              </w:rPr>
              <w:t>Đắk Nông</w:t>
            </w:r>
            <w:r>
              <w:rPr>
                <w:i/>
                <w:szCs w:val="28"/>
              </w:rPr>
              <w:t xml:space="preserve">, ngày </w:t>
            </w:r>
            <w:r w:rsidR="00D04208">
              <w:rPr>
                <w:i/>
                <w:szCs w:val="28"/>
              </w:rPr>
              <w:t xml:space="preserve"> </w:t>
            </w:r>
            <w:r w:rsidR="003C75AF">
              <w:rPr>
                <w:i/>
                <w:szCs w:val="28"/>
              </w:rPr>
              <w:t xml:space="preserve">  </w:t>
            </w:r>
            <w:r w:rsidR="00D04208">
              <w:rPr>
                <w:i/>
                <w:szCs w:val="28"/>
              </w:rPr>
              <w:t xml:space="preserve">tháng </w:t>
            </w:r>
            <w:r>
              <w:rPr>
                <w:i/>
                <w:szCs w:val="28"/>
              </w:rPr>
              <w:t>01</w:t>
            </w:r>
            <w:r w:rsidR="003058EA">
              <w:rPr>
                <w:i/>
                <w:szCs w:val="28"/>
              </w:rPr>
              <w:t xml:space="preserve"> </w:t>
            </w:r>
            <w:r>
              <w:rPr>
                <w:i/>
                <w:szCs w:val="28"/>
              </w:rPr>
              <w:t xml:space="preserve"> năm 2024</w:t>
            </w:r>
            <w:r w:rsidR="00164F0D" w:rsidRPr="005D5BAE">
              <w:rPr>
                <w:bCs/>
                <w:i/>
                <w:szCs w:val="28"/>
              </w:rPr>
              <w:t xml:space="preserve">           </w:t>
            </w:r>
          </w:p>
        </w:tc>
      </w:tr>
      <w:tr w:rsidR="00164F0D" w:rsidRPr="005D5BAE" w:rsidTr="009527BE">
        <w:trPr>
          <w:trHeight w:val="189"/>
        </w:trPr>
        <w:tc>
          <w:tcPr>
            <w:tcW w:w="4752" w:type="dxa"/>
            <w:vAlign w:val="center"/>
          </w:tcPr>
          <w:p w:rsidR="00164F0D" w:rsidRPr="005D5BAE" w:rsidRDefault="00164F0D" w:rsidP="00357F39">
            <w:pPr>
              <w:jc w:val="center"/>
              <w:rPr>
                <w:b/>
              </w:rPr>
            </w:pPr>
            <w:r w:rsidRPr="005D5BAE">
              <w:rPr>
                <w:b/>
              </w:rPr>
              <w:t>*</w:t>
            </w:r>
          </w:p>
        </w:tc>
        <w:tc>
          <w:tcPr>
            <w:tcW w:w="4950" w:type="dxa"/>
            <w:vAlign w:val="center"/>
          </w:tcPr>
          <w:p w:rsidR="00164F0D" w:rsidRPr="005D5BAE" w:rsidRDefault="00164F0D" w:rsidP="00357F39">
            <w:pPr>
              <w:pStyle w:val="Caption"/>
              <w:spacing w:line="240" w:lineRule="auto"/>
              <w:rPr>
                <w:i/>
                <w:iCs/>
                <w:szCs w:val="28"/>
              </w:rPr>
            </w:pPr>
          </w:p>
        </w:tc>
      </w:tr>
      <w:tr w:rsidR="00164F0D" w:rsidRPr="005D5BAE" w:rsidTr="009527BE">
        <w:trPr>
          <w:trHeight w:val="546"/>
        </w:trPr>
        <w:tc>
          <w:tcPr>
            <w:tcW w:w="4752" w:type="dxa"/>
            <w:vAlign w:val="center"/>
          </w:tcPr>
          <w:p w:rsidR="00164F0D" w:rsidRDefault="00164F0D" w:rsidP="00357F39">
            <w:pPr>
              <w:jc w:val="center"/>
            </w:pPr>
            <w:r>
              <w:t>Số:     -NQ</w:t>
            </w:r>
            <w:r w:rsidRPr="005D5BAE">
              <w:t>/ĐUPTTH</w:t>
            </w:r>
          </w:p>
          <w:p w:rsidR="00A56ABA" w:rsidRPr="005D5BAE" w:rsidRDefault="00A56ABA" w:rsidP="00357F39">
            <w:pPr>
              <w:jc w:val="center"/>
            </w:pPr>
            <w:r>
              <w:t>(Dự thảo)</w:t>
            </w:r>
          </w:p>
          <w:p w:rsidR="00164F0D" w:rsidRPr="005D5BAE" w:rsidRDefault="00164F0D" w:rsidP="00357F39">
            <w:pPr>
              <w:jc w:val="center"/>
              <w:rPr>
                <w:b/>
              </w:rPr>
            </w:pPr>
          </w:p>
        </w:tc>
        <w:tc>
          <w:tcPr>
            <w:tcW w:w="4950" w:type="dxa"/>
            <w:vAlign w:val="center"/>
          </w:tcPr>
          <w:p w:rsidR="00164F0D" w:rsidRPr="005D5BAE" w:rsidRDefault="00164F0D" w:rsidP="00357F39">
            <w:pPr>
              <w:pStyle w:val="Caption"/>
              <w:spacing w:line="240" w:lineRule="auto"/>
              <w:rPr>
                <w:i/>
                <w:iCs/>
                <w:szCs w:val="28"/>
              </w:rPr>
            </w:pPr>
          </w:p>
        </w:tc>
      </w:tr>
    </w:tbl>
    <w:p w:rsidR="00164F0D" w:rsidRPr="00CC58A8" w:rsidRDefault="00164F0D" w:rsidP="00164F0D">
      <w:pPr>
        <w:tabs>
          <w:tab w:val="left" w:pos="9000"/>
          <w:tab w:val="left" w:pos="9180"/>
        </w:tabs>
        <w:ind w:right="-33"/>
        <w:rPr>
          <w:b/>
          <w:sz w:val="32"/>
          <w:szCs w:val="32"/>
        </w:rPr>
      </w:pPr>
      <w:r w:rsidRPr="003058EA">
        <w:rPr>
          <w:b/>
          <w:szCs w:val="28"/>
        </w:rPr>
        <w:t xml:space="preserve">                                                </w:t>
      </w:r>
      <w:r w:rsidRPr="00CC58A8">
        <w:rPr>
          <w:b/>
          <w:sz w:val="32"/>
          <w:szCs w:val="32"/>
        </w:rPr>
        <w:t>NGHỊ QUYẾT</w:t>
      </w:r>
    </w:p>
    <w:p w:rsidR="00164F0D" w:rsidRDefault="00164F0D" w:rsidP="00164F0D">
      <w:pPr>
        <w:tabs>
          <w:tab w:val="left" w:pos="9000"/>
          <w:tab w:val="left" w:pos="9180"/>
        </w:tabs>
        <w:jc w:val="center"/>
        <w:rPr>
          <w:b/>
          <w:szCs w:val="28"/>
        </w:rPr>
      </w:pPr>
      <w:r w:rsidRPr="003058EA">
        <w:rPr>
          <w:b/>
          <w:szCs w:val="28"/>
        </w:rPr>
        <w:t>Lãnh đạo thực hiện nhiệm vụ chính trị</w:t>
      </w:r>
      <w:r w:rsidR="009527BE">
        <w:rPr>
          <w:b/>
          <w:szCs w:val="28"/>
        </w:rPr>
        <w:t xml:space="preserve"> năm 2024</w:t>
      </w:r>
    </w:p>
    <w:p w:rsidR="00CC58A8" w:rsidRPr="003058EA" w:rsidRDefault="00CC58A8" w:rsidP="00164F0D">
      <w:pPr>
        <w:tabs>
          <w:tab w:val="left" w:pos="9000"/>
          <w:tab w:val="left" w:pos="9180"/>
        </w:tabs>
        <w:jc w:val="center"/>
        <w:rPr>
          <w:b/>
          <w:szCs w:val="28"/>
        </w:rPr>
      </w:pPr>
      <w:r>
        <w:rPr>
          <w:b/>
          <w:szCs w:val="28"/>
        </w:rPr>
        <w:t>--------------</w:t>
      </w:r>
    </w:p>
    <w:p w:rsidR="00164F0D" w:rsidRDefault="00164F0D" w:rsidP="00164F0D">
      <w:pPr>
        <w:tabs>
          <w:tab w:val="left" w:pos="9000"/>
          <w:tab w:val="left" w:pos="9180"/>
        </w:tabs>
        <w:jc w:val="center"/>
      </w:pPr>
    </w:p>
    <w:p w:rsidR="00CC58A8" w:rsidRDefault="00396918" w:rsidP="002106AC">
      <w:pPr>
        <w:spacing w:before="60"/>
        <w:ind w:firstLine="600"/>
        <w:jc w:val="both"/>
        <w:outlineLvl w:val="0"/>
      </w:pPr>
      <w:r>
        <w:rPr>
          <w:szCs w:val="28"/>
          <w:lang w:val="pt-BR"/>
        </w:rPr>
        <w:t>Năm 2024, là năm thứ tư</w:t>
      </w:r>
      <w:r w:rsidR="00CC58A8" w:rsidRPr="00331779">
        <w:rPr>
          <w:szCs w:val="28"/>
          <w:lang w:val="pt-BR"/>
        </w:rPr>
        <w:t xml:space="preserve"> thực hiện Nghị quyết</w:t>
      </w:r>
      <w:r w:rsidR="00CC58A8" w:rsidRPr="00331779">
        <w:rPr>
          <w:b/>
        </w:rPr>
        <w:t xml:space="preserve"> </w:t>
      </w:r>
      <w:r w:rsidR="00CC58A8" w:rsidRPr="00331779">
        <w:t xml:space="preserve">Đại hội XIII của Đảng, Nghị quyết Đại hội Đảng bộ tỉnh Đắk Nông lần thứ XII. </w:t>
      </w:r>
      <w:r w:rsidR="00CC58A8" w:rsidRPr="00331779">
        <w:rPr>
          <w:szCs w:val="28"/>
          <w:lang w:val="pt-BR"/>
        </w:rPr>
        <w:t>T</w:t>
      </w:r>
      <w:r w:rsidR="00CC58A8" w:rsidRPr="00331779">
        <w:rPr>
          <w:szCs w:val="28"/>
          <w:lang w:val="nl-NL"/>
        </w:rPr>
        <w:t xml:space="preserve">ình hình an ninh chính trị trên thế giới, </w:t>
      </w:r>
      <w:r>
        <w:rPr>
          <w:szCs w:val="28"/>
          <w:lang w:val="nl-NL"/>
        </w:rPr>
        <w:t xml:space="preserve">xung đột quân sự một số </w:t>
      </w:r>
      <w:r w:rsidR="00CC58A8" w:rsidRPr="00331779">
        <w:rPr>
          <w:szCs w:val="28"/>
          <w:lang w:val="nl-NL"/>
        </w:rPr>
        <w:t>khu vực</w:t>
      </w:r>
      <w:r>
        <w:rPr>
          <w:szCs w:val="28"/>
          <w:lang w:val="nl-NL"/>
        </w:rPr>
        <w:t xml:space="preserve">, </w:t>
      </w:r>
      <w:r w:rsidR="00CC58A8" w:rsidRPr="00331779">
        <w:rPr>
          <w:szCs w:val="28"/>
          <w:lang w:val="nl-NL"/>
        </w:rPr>
        <w:t>biến</w:t>
      </w:r>
      <w:r w:rsidR="00CC58A8">
        <w:rPr>
          <w:szCs w:val="28"/>
          <w:lang w:val="nl-NL"/>
        </w:rPr>
        <w:t xml:space="preserve"> đổi khí hậu...tiếp tục </w:t>
      </w:r>
      <w:r w:rsidR="00CC58A8" w:rsidRPr="00331779">
        <w:rPr>
          <w:szCs w:val="28"/>
        </w:rPr>
        <w:t>diễn biến phức tạp, khó lường;</w:t>
      </w:r>
      <w:r w:rsidR="00CC58A8" w:rsidRPr="00331779">
        <w:rPr>
          <w:szCs w:val="28"/>
          <w:lang w:val="vi-VN"/>
        </w:rPr>
        <w:t xml:space="preserve"> </w:t>
      </w:r>
      <w:r w:rsidR="00A04761">
        <w:rPr>
          <w:szCs w:val="28"/>
          <w:lang w:val="pt-BR"/>
        </w:rPr>
        <w:t>các thế lực phản động</w:t>
      </w:r>
      <w:r w:rsidR="00CC58A8" w:rsidRPr="00331779">
        <w:rPr>
          <w:szCs w:val="28"/>
          <w:lang w:val="pt-BR"/>
        </w:rPr>
        <w:t xml:space="preserve"> thực hiện âm mưu “</w:t>
      </w:r>
      <w:r w:rsidR="00CC58A8" w:rsidRPr="00331779">
        <w:rPr>
          <w:i/>
          <w:szCs w:val="28"/>
          <w:lang w:val="pt-BR"/>
        </w:rPr>
        <w:t>Diễn biến hoà bình</w:t>
      </w:r>
      <w:r>
        <w:rPr>
          <w:szCs w:val="28"/>
          <w:lang w:val="pt-BR"/>
        </w:rPr>
        <w:t>”, “Bạo loại lật đổ”, xuyên tạc...trên không gian mạng</w:t>
      </w:r>
      <w:r w:rsidR="00CC58A8" w:rsidRPr="00331779">
        <w:rPr>
          <w:szCs w:val="28"/>
          <w:lang w:val="pt-BR"/>
        </w:rPr>
        <w:t>... sẽ tác động, ảnh hưởng lớn đến phát triển kinh tế - xã hội, đảm bảo quốc phòng, an ninh của đất nước và của tỉnh.</w:t>
      </w:r>
      <w:r w:rsidR="00CC58A8" w:rsidRPr="00331779">
        <w:rPr>
          <w:szCs w:val="28"/>
          <w:lang w:val="vi-VN"/>
        </w:rPr>
        <w:t>..</w:t>
      </w:r>
      <w:r w:rsidR="00A04761">
        <w:rPr>
          <w:szCs w:val="28"/>
          <w:lang w:val="pt-BR"/>
        </w:rPr>
        <w:t xml:space="preserve"> Trước tình hình đó</w:t>
      </w:r>
      <w:r w:rsidR="00CC58A8" w:rsidRPr="00331779">
        <w:rPr>
          <w:szCs w:val="28"/>
          <w:lang w:val="pt-BR"/>
        </w:rPr>
        <w:t>,</w:t>
      </w:r>
      <w:r w:rsidR="00CC58A8">
        <w:rPr>
          <w:szCs w:val="28"/>
          <w:lang w:val="pt-BR"/>
        </w:rPr>
        <w:t xml:space="preserve"> Đảng bộ</w:t>
      </w:r>
      <w:r w:rsidR="00A04761">
        <w:rPr>
          <w:szCs w:val="28"/>
          <w:lang w:val="pt-BR"/>
        </w:rPr>
        <w:t xml:space="preserve"> Đài PTTH tỉnh</w:t>
      </w:r>
      <w:r w:rsidR="00CC58A8">
        <w:rPr>
          <w:szCs w:val="28"/>
          <w:lang w:val="pt-BR"/>
        </w:rPr>
        <w:t xml:space="preserve"> tập tr</w:t>
      </w:r>
      <w:r w:rsidR="00A04761">
        <w:rPr>
          <w:szCs w:val="28"/>
          <w:lang w:val="pt-BR"/>
        </w:rPr>
        <w:t>ung lãnh đạo nhiệm vụ chính trị với những nội dung trọng tâm</w:t>
      </w:r>
      <w:r w:rsidR="00CC58A8">
        <w:rPr>
          <w:szCs w:val="28"/>
          <w:lang w:val="pt-BR"/>
        </w:rPr>
        <w:t xml:space="preserve"> sau:</w:t>
      </w:r>
    </w:p>
    <w:p w:rsidR="002106AC" w:rsidRPr="00987DA9" w:rsidRDefault="002106AC" w:rsidP="002106AC">
      <w:pPr>
        <w:spacing w:before="60"/>
        <w:ind w:firstLine="600"/>
        <w:jc w:val="both"/>
        <w:outlineLvl w:val="0"/>
        <w:rPr>
          <w:b/>
        </w:rPr>
      </w:pPr>
      <w:r w:rsidRPr="00987DA9">
        <w:rPr>
          <w:b/>
        </w:rPr>
        <w:t>I. PHƯƠNG HƯỚNG</w:t>
      </w:r>
    </w:p>
    <w:p w:rsidR="00BF0E12" w:rsidRDefault="00F92F6B" w:rsidP="00164F0D">
      <w:pPr>
        <w:spacing w:before="60"/>
        <w:ind w:firstLine="600"/>
        <w:jc w:val="both"/>
        <w:rPr>
          <w:spacing w:val="-8"/>
          <w:szCs w:val="28"/>
          <w:lang w:val="pt-BR"/>
        </w:rPr>
      </w:pPr>
      <w:r>
        <w:rPr>
          <w:szCs w:val="28"/>
          <w:lang w:val="pt-BR"/>
        </w:rPr>
        <w:t>T</w:t>
      </w:r>
      <w:r w:rsidR="00C0479E" w:rsidRPr="00331779">
        <w:rPr>
          <w:spacing w:val="-8"/>
          <w:szCs w:val="28"/>
          <w:lang w:val="pt-BR"/>
        </w:rPr>
        <w:t>iếp tục đổi mới, nâng cao</w:t>
      </w:r>
      <w:r w:rsidR="00FC2B77">
        <w:rPr>
          <w:spacing w:val="-8"/>
          <w:szCs w:val="28"/>
          <w:lang w:val="pt-BR"/>
        </w:rPr>
        <w:t xml:space="preserve"> chất lượng nội dung sinh hoạt và năng lực lãnh đạo </w:t>
      </w:r>
      <w:r w:rsidR="00C0479E" w:rsidRPr="00331779">
        <w:rPr>
          <w:spacing w:val="-8"/>
          <w:szCs w:val="28"/>
          <w:lang w:val="pt-BR"/>
        </w:rPr>
        <w:t>xây dựng</w:t>
      </w:r>
      <w:r w:rsidR="00FC2B77">
        <w:rPr>
          <w:spacing w:val="-8"/>
          <w:szCs w:val="28"/>
          <w:lang w:val="pt-BR"/>
        </w:rPr>
        <w:t xml:space="preserve"> tổ chức đảng, chính quyền và các tổ chức hội, đoàn thể vững mạnh toàn diện</w:t>
      </w:r>
      <w:r w:rsidR="00BF0E12">
        <w:rPr>
          <w:spacing w:val="-8"/>
          <w:szCs w:val="28"/>
          <w:lang w:val="pt-BR"/>
        </w:rPr>
        <w:t>;</w:t>
      </w:r>
      <w:r w:rsidR="00FC2B77">
        <w:rPr>
          <w:spacing w:val="-8"/>
          <w:szCs w:val="28"/>
          <w:lang w:val="pt-BR"/>
        </w:rPr>
        <w:t xml:space="preserve"> p</w:t>
      </w:r>
      <w:r w:rsidR="00EB167A">
        <w:rPr>
          <w:spacing w:val="-8"/>
          <w:szCs w:val="28"/>
          <w:lang w:val="pt-BR"/>
        </w:rPr>
        <w:t xml:space="preserve">hấn đấu </w:t>
      </w:r>
      <w:r w:rsidR="00FC2B77">
        <w:rPr>
          <w:spacing w:val="-8"/>
          <w:szCs w:val="28"/>
          <w:lang w:val="pt-BR"/>
        </w:rPr>
        <w:t xml:space="preserve">tổ chức </w:t>
      </w:r>
      <w:r w:rsidR="00BF0E12">
        <w:rPr>
          <w:spacing w:val="-8"/>
          <w:szCs w:val="28"/>
          <w:lang w:val="pt-BR"/>
        </w:rPr>
        <w:t>thực hiện hoàn thành xuất sắc</w:t>
      </w:r>
      <w:r w:rsidR="00EB167A">
        <w:rPr>
          <w:spacing w:val="-8"/>
          <w:szCs w:val="28"/>
          <w:lang w:val="pt-BR"/>
        </w:rPr>
        <w:t xml:space="preserve"> </w:t>
      </w:r>
      <w:r w:rsidR="00BF0E12">
        <w:rPr>
          <w:spacing w:val="-8"/>
          <w:szCs w:val="28"/>
          <w:lang w:val="pt-BR"/>
        </w:rPr>
        <w:t xml:space="preserve">các chỉ tiêu, </w:t>
      </w:r>
      <w:r w:rsidR="00EB167A">
        <w:rPr>
          <w:spacing w:val="-8"/>
          <w:szCs w:val="28"/>
          <w:lang w:val="pt-BR"/>
        </w:rPr>
        <w:t>nhiệm vụ</w:t>
      </w:r>
      <w:r w:rsidR="00BF0E12">
        <w:rPr>
          <w:spacing w:val="-8"/>
          <w:szCs w:val="28"/>
          <w:lang w:val="pt-BR"/>
        </w:rPr>
        <w:t xml:space="preserve"> được giao năm 2024.</w:t>
      </w:r>
    </w:p>
    <w:p w:rsidR="00164F0D" w:rsidRPr="00987DA9" w:rsidRDefault="00164F0D" w:rsidP="00164F0D">
      <w:pPr>
        <w:spacing w:before="60"/>
        <w:ind w:firstLine="600"/>
        <w:jc w:val="both"/>
        <w:rPr>
          <w:b/>
          <w:bCs/>
        </w:rPr>
      </w:pPr>
      <w:r w:rsidRPr="00987DA9">
        <w:rPr>
          <w:b/>
          <w:bCs/>
        </w:rPr>
        <w:t>I</w:t>
      </w:r>
      <w:r w:rsidR="001C3BAB" w:rsidRPr="00987DA9">
        <w:rPr>
          <w:b/>
          <w:bCs/>
        </w:rPr>
        <w:t>I</w:t>
      </w:r>
      <w:r w:rsidR="00BF0E12" w:rsidRPr="00987DA9">
        <w:rPr>
          <w:b/>
          <w:bCs/>
        </w:rPr>
        <w:t>. CHỈ TIÊU, NHIỆM VỤ VÀ GIẢI PHÁP</w:t>
      </w:r>
    </w:p>
    <w:p w:rsidR="00BF0E12" w:rsidRPr="00AA551B" w:rsidRDefault="00BF0E12" w:rsidP="00164F0D">
      <w:pPr>
        <w:spacing w:before="60"/>
        <w:ind w:firstLine="600"/>
        <w:jc w:val="both"/>
        <w:rPr>
          <w:b/>
          <w:bCs/>
        </w:rPr>
      </w:pPr>
      <w:r w:rsidRPr="00AA551B">
        <w:rPr>
          <w:b/>
          <w:bCs/>
        </w:rPr>
        <w:t>1. Chỉ tiêu phấn đấu</w:t>
      </w:r>
    </w:p>
    <w:p w:rsidR="00164F0D" w:rsidRPr="00331779" w:rsidRDefault="00BF0E12" w:rsidP="00164F0D">
      <w:pPr>
        <w:spacing w:before="60"/>
        <w:ind w:firstLine="600"/>
        <w:jc w:val="both"/>
        <w:rPr>
          <w:bCs/>
        </w:rPr>
      </w:pPr>
      <w:r>
        <w:rPr>
          <w:bCs/>
        </w:rPr>
        <w:t>- Lãnh đạo, tổ chức cho</w:t>
      </w:r>
      <w:r w:rsidR="00164F0D" w:rsidRPr="00331779">
        <w:rPr>
          <w:bCs/>
        </w:rPr>
        <w:t xml:space="preserve"> 100% đảng viên, quần chúng được học tập các chỉ thị, nghị quyết của Đảng, chính sách, pháp luật của Nhà nước, nội dung chuyên đề học tập và làm theo tư tưởng, đạo đức, phong cách Hồ Chí Minh </w:t>
      </w:r>
      <w:r w:rsidR="00164F0D" w:rsidRPr="00331779">
        <w:rPr>
          <w:szCs w:val="28"/>
        </w:rPr>
        <w:t>nă</w:t>
      </w:r>
      <w:r>
        <w:rPr>
          <w:szCs w:val="28"/>
        </w:rPr>
        <w:t>m 2024</w:t>
      </w:r>
      <w:r w:rsidR="00164F0D" w:rsidRPr="00331779">
        <w:rPr>
          <w:szCs w:val="28"/>
        </w:rPr>
        <w:t>.</w:t>
      </w:r>
      <w:r w:rsidR="00164F0D" w:rsidRPr="00331779">
        <w:rPr>
          <w:bCs/>
        </w:rPr>
        <w:t xml:space="preserve"> Xây dựng từ 01 tập thể, 02 cá nhân điển hình tiên tiến</w:t>
      </w:r>
      <w:r w:rsidR="002570DA" w:rsidRPr="00331779">
        <w:rPr>
          <w:bCs/>
        </w:rPr>
        <w:t xml:space="preserve"> cấp</w:t>
      </w:r>
      <w:r>
        <w:rPr>
          <w:bCs/>
        </w:rPr>
        <w:t xml:space="preserve"> Đảng bộ khối</w:t>
      </w:r>
      <w:r w:rsidR="00164F0D" w:rsidRPr="00331779">
        <w:rPr>
          <w:bCs/>
        </w:rPr>
        <w:t xml:space="preserve"> trở lên.</w:t>
      </w:r>
    </w:p>
    <w:p w:rsidR="00164F0D" w:rsidRPr="00331779" w:rsidRDefault="002570DA" w:rsidP="00164F0D">
      <w:pPr>
        <w:spacing w:before="120"/>
        <w:ind w:left="57" w:firstLine="600"/>
        <w:jc w:val="both"/>
        <w:rPr>
          <w:bCs/>
        </w:rPr>
      </w:pPr>
      <w:r w:rsidRPr="00331779">
        <w:rPr>
          <w:bCs/>
        </w:rPr>
        <w:t>- Phấn đấu 95%</w:t>
      </w:r>
      <w:r w:rsidR="00164F0D" w:rsidRPr="00331779">
        <w:rPr>
          <w:bCs/>
        </w:rPr>
        <w:t xml:space="preserve"> trở lê</w:t>
      </w:r>
      <w:r w:rsidR="00C0479E" w:rsidRPr="00331779">
        <w:rPr>
          <w:bCs/>
        </w:rPr>
        <w:t>n đảng viên</w:t>
      </w:r>
      <w:r w:rsidR="00164F0D" w:rsidRPr="00331779">
        <w:rPr>
          <w:bCs/>
        </w:rPr>
        <w:t>, VC&amp;NLĐ hoàn thành tốt nhiệm vụ được giao, trong đó 20% hoàn thành xuất sắc nhiệm vụ.</w:t>
      </w:r>
    </w:p>
    <w:p w:rsidR="00BF0E12" w:rsidRDefault="00164F0D" w:rsidP="00164F0D">
      <w:pPr>
        <w:spacing w:before="60"/>
        <w:ind w:firstLine="600"/>
        <w:jc w:val="both"/>
        <w:rPr>
          <w:bCs/>
        </w:rPr>
      </w:pPr>
      <w:r w:rsidRPr="00331779">
        <w:rPr>
          <w:bCs/>
        </w:rPr>
        <w:t>- Phát t</w:t>
      </w:r>
      <w:r w:rsidR="00BF0E12">
        <w:rPr>
          <w:bCs/>
        </w:rPr>
        <w:t>riển từ 01</w:t>
      </w:r>
      <w:r w:rsidRPr="00331779">
        <w:rPr>
          <w:bCs/>
        </w:rPr>
        <w:t xml:space="preserve"> đảng viên trở lên; </w:t>
      </w:r>
    </w:p>
    <w:p w:rsidR="00FB4E33" w:rsidRPr="00331779" w:rsidRDefault="00BF0E12" w:rsidP="00FB4E33">
      <w:pPr>
        <w:spacing w:before="60"/>
        <w:ind w:firstLine="600"/>
        <w:jc w:val="both"/>
        <w:rPr>
          <w:bCs/>
        </w:rPr>
      </w:pPr>
      <w:r>
        <w:rPr>
          <w:bCs/>
        </w:rPr>
        <w:t>- Đảng ủy thực hiện 01</w:t>
      </w:r>
      <w:r w:rsidR="00FB4E33" w:rsidRPr="00331779">
        <w:rPr>
          <w:bCs/>
        </w:rPr>
        <w:t xml:space="preserve"> cuộc kiểm tra</w:t>
      </w:r>
      <w:r>
        <w:rPr>
          <w:bCs/>
        </w:rPr>
        <w:t>, UBKT Đảng ủy thực hiện 01 cuộc giám sát; các chi bộ kiểm tra 15</w:t>
      </w:r>
      <w:r w:rsidR="00FB4E33" w:rsidRPr="00331779">
        <w:rPr>
          <w:bCs/>
        </w:rPr>
        <w:t xml:space="preserve"> đảng viên,</w:t>
      </w:r>
      <w:r>
        <w:rPr>
          <w:bCs/>
        </w:rPr>
        <w:t xml:space="preserve"> giám sát 05 đảng viên (</w:t>
      </w:r>
      <w:r w:rsidR="00FB4E33" w:rsidRPr="00331779">
        <w:rPr>
          <w:bCs/>
        </w:rPr>
        <w:t>theo Điều 30 Điều lệ Đảng</w:t>
      </w:r>
      <w:r>
        <w:rPr>
          <w:bCs/>
        </w:rPr>
        <w:t>)</w:t>
      </w:r>
      <w:r w:rsidR="00FB4E33" w:rsidRPr="00331779">
        <w:rPr>
          <w:bCs/>
        </w:rPr>
        <w:t>.</w:t>
      </w:r>
    </w:p>
    <w:p w:rsidR="0016445F" w:rsidRPr="00331779" w:rsidRDefault="0016445F" w:rsidP="0016445F">
      <w:pPr>
        <w:spacing w:before="60"/>
        <w:ind w:firstLine="600"/>
        <w:jc w:val="both"/>
        <w:rPr>
          <w:bCs/>
        </w:rPr>
      </w:pPr>
      <w:r w:rsidRPr="00331779">
        <w:rPr>
          <w:bCs/>
        </w:rPr>
        <w:t>- Tiếp và phát sóng</w:t>
      </w:r>
      <w:r w:rsidR="000145AF">
        <w:rPr>
          <w:bCs/>
        </w:rPr>
        <w:t xml:space="preserve"> đảm bảo thời lượng, chất lượng</w:t>
      </w:r>
      <w:r w:rsidR="000145AF">
        <w:t xml:space="preserve"> các chương trình </w:t>
      </w:r>
      <w:r w:rsidRPr="00331779">
        <w:t>của Đài truyền hình Việt Nam,</w:t>
      </w:r>
      <w:r w:rsidR="000145AF">
        <w:t xml:space="preserve"> Đài Tiếng nói Việt Nam; xây dựng</w:t>
      </w:r>
      <w:r w:rsidRPr="00331779">
        <w:t xml:space="preserve"> </w:t>
      </w:r>
      <w:r w:rsidRPr="00331779">
        <w:rPr>
          <w:bCs/>
        </w:rPr>
        <w:t>Chương trình truyền hình địa phương (PTD) 18 giờ</w:t>
      </w:r>
      <w:r w:rsidR="000145AF">
        <w:rPr>
          <w:bCs/>
        </w:rPr>
        <w:t xml:space="preserve"> 15’/ngày, </w:t>
      </w:r>
      <w:r w:rsidRPr="00331779">
        <w:rPr>
          <w:bCs/>
        </w:rPr>
        <w:t xml:space="preserve">Chương trình phát thanh địa phương 12 giờ/ngày. </w:t>
      </w:r>
    </w:p>
    <w:p w:rsidR="0016445F" w:rsidRPr="00331779" w:rsidRDefault="0016445F" w:rsidP="0016445F">
      <w:pPr>
        <w:spacing w:before="60"/>
        <w:ind w:firstLine="600"/>
        <w:jc w:val="both"/>
        <w:rPr>
          <w:bCs/>
        </w:rPr>
      </w:pPr>
      <w:r w:rsidRPr="00331779">
        <w:rPr>
          <w:bCs/>
        </w:rPr>
        <w:lastRenderedPageBreak/>
        <w:t xml:space="preserve">- Phấn đấu doanh </w:t>
      </w:r>
      <w:r w:rsidR="000145AF">
        <w:rPr>
          <w:bCs/>
        </w:rPr>
        <w:t>thu sự nghiệp</w:t>
      </w:r>
      <w:r w:rsidR="006F3ACD" w:rsidRPr="00331779">
        <w:rPr>
          <w:bCs/>
        </w:rPr>
        <w:t xml:space="preserve">: </w:t>
      </w:r>
      <w:r w:rsidR="004D055C">
        <w:rPr>
          <w:bCs/>
        </w:rPr>
        <w:t>7.</w:t>
      </w:r>
      <w:r w:rsidR="004A4680">
        <w:rPr>
          <w:bCs/>
        </w:rPr>
        <w:t>9</w:t>
      </w:r>
      <w:r w:rsidR="000145AF">
        <w:rPr>
          <w:bCs/>
        </w:rPr>
        <w:t>0</w:t>
      </w:r>
      <w:r w:rsidR="006F3ACD" w:rsidRPr="00331779">
        <w:rPr>
          <w:bCs/>
        </w:rPr>
        <w:t>0.000.000,đ (</w:t>
      </w:r>
      <w:r w:rsidR="004A4680">
        <w:rPr>
          <w:bCs/>
          <w:i/>
        </w:rPr>
        <w:t>Bảy</w:t>
      </w:r>
      <w:r w:rsidR="000145AF">
        <w:rPr>
          <w:bCs/>
          <w:i/>
        </w:rPr>
        <w:t xml:space="preserve"> tỷ</w:t>
      </w:r>
      <w:r w:rsidR="004A4680">
        <w:rPr>
          <w:bCs/>
          <w:i/>
        </w:rPr>
        <w:t xml:space="preserve"> chín trăm triệu đồng</w:t>
      </w:r>
      <w:r w:rsidRPr="00331779">
        <w:rPr>
          <w:bCs/>
          <w:i/>
        </w:rPr>
        <w:t xml:space="preserve"> đồng</w:t>
      </w:r>
      <w:r w:rsidR="006F3ACD" w:rsidRPr="00331779">
        <w:rPr>
          <w:bCs/>
        </w:rPr>
        <w:t>)</w:t>
      </w:r>
      <w:r w:rsidRPr="00331779">
        <w:rPr>
          <w:bCs/>
        </w:rPr>
        <w:t>.</w:t>
      </w:r>
    </w:p>
    <w:p w:rsidR="0016445F" w:rsidRPr="00331779" w:rsidRDefault="000145AF" w:rsidP="0016445F">
      <w:pPr>
        <w:spacing w:before="60"/>
        <w:ind w:firstLine="600"/>
        <w:jc w:val="both"/>
        <w:rPr>
          <w:bCs/>
        </w:rPr>
      </w:pPr>
      <w:r>
        <w:rPr>
          <w:bCs/>
        </w:rPr>
        <w:t>- Lãnh đạo cơ quan,</w:t>
      </w:r>
      <w:r w:rsidR="00B33A43">
        <w:rPr>
          <w:bCs/>
        </w:rPr>
        <w:t xml:space="preserve"> các tổ chức</w:t>
      </w:r>
      <w:r>
        <w:rPr>
          <w:bCs/>
        </w:rPr>
        <w:t xml:space="preserve"> hội,</w:t>
      </w:r>
      <w:r w:rsidR="00B33A43">
        <w:rPr>
          <w:bCs/>
        </w:rPr>
        <w:t xml:space="preserve"> đoàn thể </w:t>
      </w:r>
      <w:r>
        <w:rPr>
          <w:bCs/>
        </w:rPr>
        <w:t>và</w:t>
      </w:r>
      <w:r w:rsidR="0016445F" w:rsidRPr="00331779">
        <w:rPr>
          <w:bCs/>
        </w:rPr>
        <w:t xml:space="preserve"> Đảng bộ</w:t>
      </w:r>
      <w:r>
        <w:rPr>
          <w:bCs/>
        </w:rPr>
        <w:t xml:space="preserve"> Đài PTTH tỉnh H</w:t>
      </w:r>
      <w:r w:rsidR="0016445F" w:rsidRPr="00331779">
        <w:rPr>
          <w:bCs/>
        </w:rPr>
        <w:t xml:space="preserve">oàn </w:t>
      </w:r>
      <w:r>
        <w:rPr>
          <w:bCs/>
        </w:rPr>
        <w:t>thành xuất sắc nhiệm vụ năm 2024</w:t>
      </w:r>
      <w:r w:rsidR="0016445F" w:rsidRPr="00331779">
        <w:rPr>
          <w:bCs/>
        </w:rPr>
        <w:t>.</w:t>
      </w:r>
    </w:p>
    <w:p w:rsidR="00884E8F" w:rsidRPr="009F1A6F" w:rsidRDefault="009F1A6F" w:rsidP="00884E8F">
      <w:pPr>
        <w:spacing w:before="60"/>
        <w:ind w:firstLine="600"/>
        <w:jc w:val="both"/>
        <w:rPr>
          <w:b/>
          <w:bCs/>
        </w:rPr>
      </w:pPr>
      <w:r w:rsidRPr="009F1A6F">
        <w:rPr>
          <w:b/>
          <w:bCs/>
        </w:rPr>
        <w:t>2. Nhiệm vụ, giải pháp</w:t>
      </w:r>
    </w:p>
    <w:p w:rsidR="009F1A6F" w:rsidRPr="009F1A6F" w:rsidRDefault="00FD57BD" w:rsidP="00AC1D32">
      <w:pPr>
        <w:tabs>
          <w:tab w:val="left" w:pos="969"/>
        </w:tabs>
        <w:spacing w:before="60" w:after="60"/>
        <w:ind w:firstLine="573"/>
        <w:jc w:val="both"/>
        <w:rPr>
          <w:b/>
          <w:i/>
        </w:rPr>
      </w:pPr>
      <w:r>
        <w:rPr>
          <w:b/>
          <w:i/>
          <w:szCs w:val="28"/>
        </w:rPr>
        <w:t>2</w:t>
      </w:r>
      <w:r w:rsidR="009F1A6F" w:rsidRPr="009F1A6F">
        <w:rPr>
          <w:b/>
          <w:i/>
          <w:szCs w:val="28"/>
        </w:rPr>
        <w:t>.</w:t>
      </w:r>
      <w:r w:rsidR="007C68B6">
        <w:rPr>
          <w:b/>
          <w:i/>
          <w:szCs w:val="28"/>
        </w:rPr>
        <w:t>1</w:t>
      </w:r>
      <w:r w:rsidR="009F1A6F" w:rsidRPr="009F1A6F">
        <w:rPr>
          <w:b/>
          <w:i/>
          <w:szCs w:val="28"/>
        </w:rPr>
        <w:t xml:space="preserve"> </w:t>
      </w:r>
      <w:r w:rsidR="009F1A6F" w:rsidRPr="009F1A6F">
        <w:rPr>
          <w:b/>
          <w:i/>
        </w:rPr>
        <w:t>Lãnh đạo thực hiện nhiệm vụ chính trị, quốc phòng</w:t>
      </w:r>
      <w:r w:rsidR="00AC1D32">
        <w:rPr>
          <w:b/>
          <w:i/>
        </w:rPr>
        <w:t>, an ninh</w:t>
      </w:r>
    </w:p>
    <w:p w:rsidR="009F1A6F" w:rsidRPr="00331779" w:rsidRDefault="009F1A6F" w:rsidP="009F1A6F">
      <w:pPr>
        <w:spacing w:before="60"/>
        <w:ind w:firstLine="600"/>
        <w:jc w:val="both"/>
        <w:outlineLvl w:val="0"/>
        <w:rPr>
          <w:i/>
          <w:lang w:val="fr-FR"/>
        </w:rPr>
      </w:pPr>
      <w:r>
        <w:rPr>
          <w:i/>
          <w:lang w:val="fr-FR"/>
        </w:rPr>
        <w:t>a. Nhiệm vụ</w:t>
      </w:r>
      <w:r w:rsidRPr="00331779">
        <w:rPr>
          <w:i/>
          <w:lang w:val="fr-FR"/>
        </w:rPr>
        <w:t xml:space="preserve"> tuyên truyền</w:t>
      </w:r>
    </w:p>
    <w:p w:rsidR="009F1A6F" w:rsidRDefault="009F1A6F" w:rsidP="009F1A6F">
      <w:pPr>
        <w:spacing w:before="60"/>
        <w:ind w:firstLine="600"/>
        <w:jc w:val="both"/>
      </w:pPr>
      <w:r w:rsidRPr="00331779">
        <w:t xml:space="preserve">Bám sát Nghị quyết của Tỉnh ủy, Hội đồng Nhân dân (HĐND) tỉnh, Chương trình công tác của Ủy ban Nhân dân (UBND) tỉnh, </w:t>
      </w:r>
      <w:r>
        <w:t>định hướng</w:t>
      </w:r>
      <w:r w:rsidRPr="00331779">
        <w:t xml:space="preserve"> của Ban Tuyên giáo </w:t>
      </w:r>
      <w:r>
        <w:t xml:space="preserve">Trung ương và </w:t>
      </w:r>
      <w:r w:rsidRPr="00331779">
        <w:t>Ban Tuyên giáo Tỉnh ủy</w:t>
      </w:r>
      <w:r>
        <w:t>,</w:t>
      </w:r>
      <w:r w:rsidRPr="00331779">
        <w:t xml:space="preserve"> tập trung</w:t>
      </w:r>
      <w:r>
        <w:t xml:space="preserve"> lãnh đạo tuyên truyền:</w:t>
      </w:r>
    </w:p>
    <w:p w:rsidR="009F1A6F" w:rsidRDefault="00F92F6B" w:rsidP="009F1A6F">
      <w:pPr>
        <w:spacing w:before="60"/>
        <w:ind w:firstLine="600"/>
        <w:jc w:val="both"/>
      </w:pPr>
      <w:r>
        <w:t>- K</w:t>
      </w:r>
      <w:r w:rsidR="009F1A6F">
        <w:t>ết quả lãnh đạo, chỉ đạo, tổ chức</w:t>
      </w:r>
      <w:r w:rsidR="009F1A6F" w:rsidRPr="00331779">
        <w:t xml:space="preserve"> thực hiện </w:t>
      </w:r>
      <w:r w:rsidR="009F1A6F">
        <w:t xml:space="preserve">Nghị quyết </w:t>
      </w:r>
      <w:r w:rsidR="009F1A6F" w:rsidRPr="00331779">
        <w:t xml:space="preserve">Đại hội XIII của Đảng, Nghị quyết của Quốc hội, </w:t>
      </w:r>
      <w:r w:rsidR="009F1A6F">
        <w:t xml:space="preserve">của </w:t>
      </w:r>
      <w:r w:rsidR="009F1A6F" w:rsidRPr="00331779">
        <w:t>Chính phủ về chiến lược phát triển KT-XH, đảm bảo quốc phòng, an ninh 5 năm (2021 - 2026)</w:t>
      </w:r>
      <w:r w:rsidR="009F1A6F">
        <w:t xml:space="preserve">; </w:t>
      </w:r>
      <w:r w:rsidR="009F1A6F" w:rsidRPr="00331779">
        <w:t>các chủ trương, quan điểm, mục tiêu, nhiệm vụ nêu trong Nghị quyết Đại hội Đảng bộ tỉnh</w:t>
      </w:r>
      <w:r w:rsidR="009F1A6F">
        <w:t xml:space="preserve"> Đắk Nông lần thứ XII;</w:t>
      </w:r>
      <w:r>
        <w:t xml:space="preserve"> Nghị quyết của Tỉnh ủy Đắk Nông về lãnh đạo nhiệm vụ chính trị năm 2024;</w:t>
      </w:r>
    </w:p>
    <w:p w:rsidR="009F1A6F" w:rsidRDefault="009F1A6F" w:rsidP="009F1A6F">
      <w:pPr>
        <w:spacing w:before="60"/>
        <w:ind w:firstLine="600"/>
        <w:jc w:val="both"/>
      </w:pPr>
      <w:r>
        <w:t>- Tuyên truyền phản ánh kết quả</w:t>
      </w:r>
      <w:r w:rsidRPr="00331779">
        <w:t xml:space="preserve"> thực hiện Nghị quyết Trung ương 4, khóa XII</w:t>
      </w:r>
      <w:r>
        <w:t xml:space="preserve"> về xây dựng, chỉnh đốn Đảng;</w:t>
      </w:r>
      <w:r w:rsidRPr="00331779">
        <w:t xml:space="preserve"> </w:t>
      </w:r>
      <w:r>
        <w:t>Kế hoạch số 96-KH/TU, ngày 07/3/2023</w:t>
      </w:r>
      <w:r w:rsidRPr="004C1DB7">
        <w:t xml:space="preserve"> của Tỉnh uỷ</w:t>
      </w:r>
      <w:r>
        <w:t xml:space="preserve"> tổ chức đợt </w:t>
      </w:r>
      <w:r w:rsidRPr="004C1DB7">
        <w:t>sinh hoạt chính trị, tư tưởng về xây dựng, chỉnh đốn Đảng, hệ thống chính trị và nội dung tác phẩm “Một số vấn đ</w:t>
      </w:r>
      <w:r>
        <w:t>ề về lý luận và thực tiễn</w:t>
      </w:r>
      <w:r w:rsidRPr="004C1DB7">
        <w:t xml:space="preserve"> về CNXH và con đường đi lên CNXH ở Việt Nam” của đồng chí Tổng Bí thư Nguyễn Phú Trọng</w:t>
      </w:r>
      <w:r>
        <w:t>; Kế hoạch số 110-KH/TU, ngày 08/5/2023</w:t>
      </w:r>
      <w:r w:rsidRPr="004C1DB7">
        <w:t xml:space="preserve"> của Tỉnh uỷ</w:t>
      </w:r>
      <w:r>
        <w:t xml:space="preserve"> về tổ chức đợt </w:t>
      </w:r>
      <w:r w:rsidRPr="004C1DB7">
        <w:t>sinh hoạt chính trị, tư tưởng</w:t>
      </w:r>
      <w:r>
        <w:t xml:space="preserve"> sâu rộng về nội dung Tác phẩm “Kiên quyết, kiên trì đấu tranh phòng, chống tham nhũng, tiêu cực, góp phần xây dựng Đảng, Nhà nước ta ngày càng trong sạch, vững mạnh”</w:t>
      </w:r>
      <w:r w:rsidRPr="004C1DB7">
        <w:t xml:space="preserve"> của đồng chí Tổng Bí thư Nguyễn Phú Trọng</w:t>
      </w:r>
      <w:r>
        <w:t xml:space="preserve">; Kết luận số 01-KL/TW của Bộ chính trị “tiếp tục thực hiện Chỉ thị 05 về đẩy mạnh việc học tập và làm theo tư tưởng, đạo đức, phong cách Hồ Chí Minh”; </w:t>
      </w:r>
    </w:p>
    <w:p w:rsidR="009F1A6F" w:rsidRDefault="009F1A6F" w:rsidP="009F1A6F">
      <w:pPr>
        <w:spacing w:before="60"/>
        <w:ind w:firstLine="600"/>
        <w:jc w:val="both"/>
      </w:pPr>
      <w:r>
        <w:t xml:space="preserve">- </w:t>
      </w:r>
      <w:r w:rsidRPr="00331779">
        <w:t>T</w:t>
      </w:r>
      <w:r>
        <w:t>ập trung tuyên truyền</w:t>
      </w:r>
      <w:r w:rsidRPr="00331779">
        <w:t xml:space="preserve"> </w:t>
      </w:r>
      <w:r w:rsidR="00F92F6B">
        <w:t>c</w:t>
      </w:r>
      <w:r w:rsidRPr="00331779">
        <w:t>hủ trương thu hút đầu tư, quảng bá tiềm năng,</w:t>
      </w:r>
      <w:r>
        <w:t xml:space="preserve"> thế mạnh, chủ trương kêu gọi đầu tư trên địa bàn tỉnh, những giải pháp</w:t>
      </w:r>
      <w:r w:rsidRPr="00331779">
        <w:t xml:space="preserve"> tháo gỡ những khó khăn, vướng mắc về t</w:t>
      </w:r>
      <w:r>
        <w:t>hủ tục đăng ký kinh doanh của người dân</w:t>
      </w:r>
      <w:r w:rsidRPr="00331779">
        <w:t xml:space="preserve">, </w:t>
      </w:r>
      <w:r>
        <w:t>doanh nghiệp</w:t>
      </w:r>
      <w:r w:rsidRPr="00331779">
        <w:t xml:space="preserve">; về </w:t>
      </w:r>
      <w:r>
        <w:t>công tác cải cách hành chính;</w:t>
      </w:r>
      <w:r w:rsidRPr="00331779">
        <w:t xml:space="preserve"> phong trào xây dựng nông thôn mới, toàn dân đoàn kết phòng chống tội phạm, xây dựng đời sống văn hóa ở khu dân cư; quản lý, bảo vệ và phát triển rừng; về phòng chống tai nạn giao thông, buôn lậu, gian lận thương mại, hàng giả, hàng kém chất lượng, ô nhiễm môi trường, đảm bảo vệ sinh an toàn thực phẩm; c</w:t>
      </w:r>
      <w:r>
        <w:t>ông tác phòng, chống dịch bệnh, thiên tai;</w:t>
      </w:r>
      <w:r w:rsidRPr="00331779">
        <w:t xml:space="preserve"> các hoạt động văn hóa, thể thao chào mừng các ngày lễ trọng đại của đất nước,</w:t>
      </w:r>
      <w:r>
        <w:t xml:space="preserve"> Kỷ niệm 20 năm Ngày tái lập tỉnh Đắk Nông (01/01/2024 – 1/01/2024);</w:t>
      </w:r>
    </w:p>
    <w:p w:rsidR="00F92F6B" w:rsidRDefault="009F1A6F" w:rsidP="007C68B6">
      <w:pPr>
        <w:spacing w:before="60"/>
        <w:ind w:firstLine="600"/>
        <w:jc w:val="both"/>
      </w:pPr>
      <w:r>
        <w:t>- Tiếp tục đổi mới</w:t>
      </w:r>
      <w:r w:rsidRPr="00331779">
        <w:t>, nâng cao chất lượng nội dung, hiệu quả tuyên truyền nhiệm vụ chính trị trên sóng PTTH tỉnh và hạ tầ</w:t>
      </w:r>
      <w:r>
        <w:t xml:space="preserve">ng truyền dẫn, mạng xã hội; các chương trình </w:t>
      </w:r>
      <w:r w:rsidRPr="00331779">
        <w:t>tọa đàm trực tiếp</w:t>
      </w:r>
      <w:r>
        <w:t xml:space="preserve"> “Đưa Nghị quyết của Đảng vào cuộc sống”,</w:t>
      </w:r>
      <w:r w:rsidRPr="00331779">
        <w:t xml:space="preserve"> </w:t>
      </w:r>
      <w:r>
        <w:t xml:space="preserve">các </w:t>
      </w:r>
      <w:r>
        <w:lastRenderedPageBreak/>
        <w:t xml:space="preserve">sự </w:t>
      </w:r>
      <w:r w:rsidR="00F92F6B">
        <w:t>kiện chính trị, văn hóa, xã hội</w:t>
      </w:r>
      <w:r>
        <w:t xml:space="preserve">; </w:t>
      </w:r>
      <w:r w:rsidRPr="00331779">
        <w:t>nâng cao chất lượng</w:t>
      </w:r>
      <w:r>
        <w:t xml:space="preserve"> nội dung, hình thức</w:t>
      </w:r>
      <w:r w:rsidRPr="00331779">
        <w:t xml:space="preserve"> các chươn</w:t>
      </w:r>
      <w:r>
        <w:t xml:space="preserve">g trình phối hợp </w:t>
      </w:r>
      <w:r w:rsidRPr="00331779">
        <w:t>với các Đài PTTH khu vực Duyên h</w:t>
      </w:r>
      <w:r>
        <w:t>ải Miền Trung - Tây Nguyên và cộng tác với VTV5, VTV8 - Đài THVN.</w:t>
      </w:r>
    </w:p>
    <w:p w:rsidR="00AC1D32" w:rsidRPr="00577305" w:rsidRDefault="00FD57BD" w:rsidP="00AC1D32">
      <w:pPr>
        <w:spacing w:before="60" w:after="60"/>
        <w:jc w:val="both"/>
        <w:rPr>
          <w:b/>
          <w:i/>
        </w:rPr>
      </w:pPr>
      <w:r>
        <w:rPr>
          <w:b/>
          <w:i/>
        </w:rPr>
        <w:t xml:space="preserve">        2</w:t>
      </w:r>
      <w:r w:rsidR="00AC1D32" w:rsidRPr="00577305">
        <w:rPr>
          <w:b/>
          <w:i/>
        </w:rPr>
        <w:t>.2.</w:t>
      </w:r>
      <w:r w:rsidR="00CB4956">
        <w:rPr>
          <w:b/>
          <w:i/>
        </w:rPr>
        <w:t xml:space="preserve"> Lãn</w:t>
      </w:r>
      <w:r w:rsidR="00CE766D">
        <w:rPr>
          <w:b/>
          <w:i/>
        </w:rPr>
        <w:t>h</w:t>
      </w:r>
      <w:r w:rsidR="00CB4956">
        <w:rPr>
          <w:b/>
          <w:i/>
        </w:rPr>
        <w:t xml:space="preserve"> đạo n</w:t>
      </w:r>
      <w:r w:rsidR="00AC1D32">
        <w:rPr>
          <w:b/>
          <w:i/>
        </w:rPr>
        <w:t xml:space="preserve">hiệm vụ </w:t>
      </w:r>
      <w:r w:rsidR="00AC1D32" w:rsidRPr="00577305">
        <w:rPr>
          <w:b/>
          <w:i/>
        </w:rPr>
        <w:t>quốc phòng</w:t>
      </w:r>
      <w:r w:rsidR="00AC1D32">
        <w:rPr>
          <w:b/>
          <w:i/>
        </w:rPr>
        <w:t>, an ninh</w:t>
      </w:r>
    </w:p>
    <w:p w:rsidR="00AC1D32" w:rsidRPr="00DD24BA" w:rsidRDefault="00F92F6B" w:rsidP="00AC1D32">
      <w:pPr>
        <w:spacing w:before="60" w:after="60"/>
        <w:ind w:firstLine="600"/>
        <w:jc w:val="both"/>
        <w:rPr>
          <w:spacing w:val="-8"/>
          <w:szCs w:val="28"/>
        </w:rPr>
      </w:pPr>
      <w:r>
        <w:t>Tập trung</w:t>
      </w:r>
      <w:r w:rsidR="00AC1D32">
        <w:t xml:space="preserve"> lãnh đạo</w:t>
      </w:r>
      <w:r>
        <w:t xml:space="preserve"> thực hiện tốt</w:t>
      </w:r>
      <w:r w:rsidR="00AC1D32">
        <w:t xml:space="preserve"> nhiện vụ quân</w:t>
      </w:r>
      <w:r w:rsidR="00E93D48">
        <w:t xml:space="preserve"> sự cơ quan; xây dựng</w:t>
      </w:r>
      <w:r w:rsidR="00AC1D32">
        <w:t xml:space="preserve"> </w:t>
      </w:r>
      <w:r w:rsidR="00E93D48">
        <w:t xml:space="preserve">Cơ quan đảm bảo </w:t>
      </w:r>
      <w:r w:rsidR="00AC1D32">
        <w:t xml:space="preserve">an ninh trật tự </w:t>
      </w:r>
      <w:r w:rsidR="00E93D48">
        <w:t>năm 2024</w:t>
      </w:r>
      <w:r w:rsidR="00AC1D32">
        <w:t>;</w:t>
      </w:r>
      <w:r w:rsidR="00E93D48">
        <w:t xml:space="preserve"> bổ sung các k</w:t>
      </w:r>
      <w:r w:rsidR="00AC1D32">
        <w:t xml:space="preserve">ế hoạch nhiệm vụ thường xuyên </w:t>
      </w:r>
      <w:r w:rsidR="00E93D48">
        <w:t xml:space="preserve">của Ban Chỉ huy Quân sự Cơ quan </w:t>
      </w:r>
      <w:r w:rsidR="00AC1D32">
        <w:t>(theo KH số 2342/KH-BCHQS ngày 23/11/2022 của Bộ Chỉ huy quân sự tỉnh).</w:t>
      </w:r>
      <w:r w:rsidR="00AC1D32" w:rsidRPr="00DD24BA">
        <w:rPr>
          <w:spacing w:val="-8"/>
          <w:szCs w:val="28"/>
        </w:rPr>
        <w:t xml:space="preserve"> </w:t>
      </w:r>
      <w:r>
        <w:rPr>
          <w:spacing w:val="-8"/>
          <w:szCs w:val="28"/>
        </w:rPr>
        <w:t>Thường xuyên quan tâm</w:t>
      </w:r>
      <w:r w:rsidR="00AC1D32">
        <w:rPr>
          <w:spacing w:val="-8"/>
          <w:szCs w:val="28"/>
        </w:rPr>
        <w:t xml:space="preserve"> củng cố, kiện toàn Ban Chỉ huy quân sự, Tổ tự vệ cơ quan</w:t>
      </w:r>
      <w:r w:rsidR="00B161B2">
        <w:rPr>
          <w:spacing w:val="-8"/>
          <w:szCs w:val="28"/>
        </w:rPr>
        <w:t>, Tổ phòng cháy chữa cháy</w:t>
      </w:r>
      <w:r w:rsidR="00AC1D32">
        <w:rPr>
          <w:spacing w:val="-8"/>
          <w:szCs w:val="28"/>
        </w:rPr>
        <w:t xml:space="preserve">. </w:t>
      </w:r>
      <w:r w:rsidR="00B161B2">
        <w:rPr>
          <w:spacing w:val="-8"/>
          <w:szCs w:val="28"/>
        </w:rPr>
        <w:t>Tiếp tục p</w:t>
      </w:r>
      <w:r w:rsidR="00AC1D32">
        <w:rPr>
          <w:spacing w:val="-8"/>
          <w:szCs w:val="28"/>
        </w:rPr>
        <w:t>hối hợp với Phòng CSCĐ</w:t>
      </w:r>
      <w:r w:rsidR="00116142">
        <w:rPr>
          <w:spacing w:val="-8"/>
          <w:szCs w:val="28"/>
        </w:rPr>
        <w:t>, Phòng Cảnh sát PCCC</w:t>
      </w:r>
      <w:r w:rsidR="00AC1D32">
        <w:rPr>
          <w:spacing w:val="-8"/>
          <w:szCs w:val="28"/>
        </w:rPr>
        <w:t xml:space="preserve"> - Công an tỉnh xây dựng kế hoạch</w:t>
      </w:r>
      <w:r w:rsidR="00B161B2">
        <w:rPr>
          <w:spacing w:val="-8"/>
          <w:szCs w:val="28"/>
        </w:rPr>
        <w:t xml:space="preserve"> tuần tra, kiểm soát, </w:t>
      </w:r>
      <w:r w:rsidR="00116142">
        <w:rPr>
          <w:spacing w:val="-8"/>
          <w:szCs w:val="28"/>
        </w:rPr>
        <w:t xml:space="preserve">PCCC </w:t>
      </w:r>
      <w:r w:rsidR="00B161B2">
        <w:rPr>
          <w:spacing w:val="-8"/>
          <w:szCs w:val="28"/>
        </w:rPr>
        <w:t>bảo</w:t>
      </w:r>
      <w:r w:rsidR="00AC1D32">
        <w:rPr>
          <w:spacing w:val="-8"/>
          <w:szCs w:val="28"/>
        </w:rPr>
        <w:t xml:space="preserve"> vệ mục tiêu 24/24h/ngày; xây dựng các biển báo, quy định, hướng dẫn cán bộ, VC&amp;NLĐ, khách ra vào cổng</w:t>
      </w:r>
      <w:r w:rsidR="00B161B2">
        <w:rPr>
          <w:spacing w:val="-8"/>
          <w:szCs w:val="28"/>
        </w:rPr>
        <w:t>, lối đi bên trong</w:t>
      </w:r>
      <w:r w:rsidR="007705C6">
        <w:rPr>
          <w:spacing w:val="-8"/>
          <w:szCs w:val="28"/>
        </w:rPr>
        <w:t>, bên ngoài</w:t>
      </w:r>
      <w:r w:rsidR="00B161B2">
        <w:rPr>
          <w:spacing w:val="-8"/>
          <w:szCs w:val="28"/>
        </w:rPr>
        <w:t>..</w:t>
      </w:r>
      <w:r w:rsidR="00116142">
        <w:rPr>
          <w:spacing w:val="-8"/>
          <w:szCs w:val="28"/>
        </w:rPr>
        <w:t>,</w:t>
      </w:r>
      <w:r w:rsidR="00AC1D32">
        <w:rPr>
          <w:spacing w:val="-8"/>
          <w:szCs w:val="28"/>
        </w:rPr>
        <w:t xml:space="preserve"> bảo vệ</w:t>
      </w:r>
      <w:r w:rsidR="00116142">
        <w:rPr>
          <w:spacing w:val="-8"/>
          <w:szCs w:val="28"/>
        </w:rPr>
        <w:t xml:space="preserve"> an toàn về người, tài sản và tài liệu bí mậ</w:t>
      </w:r>
      <w:r w:rsidR="007705C6">
        <w:rPr>
          <w:spacing w:val="-8"/>
          <w:szCs w:val="28"/>
        </w:rPr>
        <w:t xml:space="preserve">t của Cơ quan. Phân công các </w:t>
      </w:r>
      <w:r w:rsidR="00AC1D32">
        <w:t>đồng chí</w:t>
      </w:r>
      <w:r w:rsidR="007705C6">
        <w:t xml:space="preserve"> trong Ban Chỉ huy quân sự, Tổ tự vệ</w:t>
      </w:r>
      <w:r w:rsidR="00AC1D32">
        <w:t xml:space="preserve"> tham gia lớp tập huấn ngh</w:t>
      </w:r>
      <w:r w:rsidR="007705C6">
        <w:t>iệp vụ công tác quân sự do Bộ CHQS tỉnh tổ chức</w:t>
      </w:r>
      <w:r w:rsidR="00AC1D32">
        <w:t>.</w:t>
      </w:r>
    </w:p>
    <w:p w:rsidR="009F1A6F" w:rsidRPr="00331779" w:rsidRDefault="001F2B9B" w:rsidP="009F1A6F">
      <w:pPr>
        <w:spacing w:before="60"/>
        <w:ind w:firstLine="600"/>
        <w:jc w:val="both"/>
        <w:rPr>
          <w:b/>
        </w:rPr>
      </w:pPr>
      <w:r>
        <w:rPr>
          <w:b/>
        </w:rPr>
        <w:t>3</w:t>
      </w:r>
      <w:r w:rsidR="00CE766D">
        <w:rPr>
          <w:b/>
        </w:rPr>
        <w:t>. Công tác xây dựng tổ chức đảng</w:t>
      </w:r>
    </w:p>
    <w:p w:rsidR="009F1A6F" w:rsidRPr="00331779" w:rsidRDefault="001C5A6D" w:rsidP="009F1A6F">
      <w:pPr>
        <w:spacing w:before="60"/>
        <w:ind w:firstLine="600"/>
        <w:jc w:val="both"/>
        <w:rPr>
          <w:i/>
        </w:rPr>
      </w:pPr>
      <w:r>
        <w:rPr>
          <w:bCs/>
          <w:i/>
        </w:rPr>
        <w:t>3</w:t>
      </w:r>
      <w:r w:rsidR="009F1A6F" w:rsidRPr="00331779">
        <w:rPr>
          <w:bCs/>
          <w:i/>
        </w:rPr>
        <w:t xml:space="preserve">.1. </w:t>
      </w:r>
      <w:r w:rsidR="009F1A6F" w:rsidRPr="00331779">
        <w:rPr>
          <w:i/>
        </w:rPr>
        <w:t>Công tác giáo dục chính trị tư tưởng</w:t>
      </w:r>
    </w:p>
    <w:p w:rsidR="009F1A6F" w:rsidRPr="00331779" w:rsidRDefault="000F5AC7" w:rsidP="009F1A6F">
      <w:pPr>
        <w:spacing w:before="60"/>
        <w:ind w:firstLine="600"/>
        <w:jc w:val="both"/>
      </w:pPr>
      <w:r>
        <w:t>Lãnh đạo, chỉ đạo, t</w:t>
      </w:r>
      <w:r w:rsidR="009F1A6F" w:rsidRPr="00331779">
        <w:t>ổ chức cho</w:t>
      </w:r>
      <w:r w:rsidR="00F92F6B">
        <w:t xml:space="preserve"> đảng viên, VC&amp;NLĐ </w:t>
      </w:r>
      <w:r>
        <w:t>học tập</w:t>
      </w:r>
      <w:r w:rsidR="009F1A6F" w:rsidRPr="00331779">
        <w:t xml:space="preserve"> đầy đủ</w:t>
      </w:r>
      <w:r w:rsidR="00F92F6B">
        <w:t xml:space="preserve"> kịp thời</w:t>
      </w:r>
      <w:r>
        <w:t xml:space="preserve"> các chỉ thị,</w:t>
      </w:r>
      <w:r w:rsidR="009F1A6F" w:rsidRPr="00331779">
        <w:t xml:space="preserve"> nghị quyết của Đảng, pháp luật Nhà nước</w:t>
      </w:r>
      <w:r w:rsidR="00F92F6B">
        <w:t xml:space="preserve">. Tiếp tục quán triệt, thực hiện </w:t>
      </w:r>
      <w:r w:rsidR="009F1A6F" w:rsidRPr="00331779">
        <w:t xml:space="preserve">Nghị quyết Trung ương 4, khóa XII “về tăng cường xây dựng, chỉnh đốn Đảng, ngăn chặn, đẩy lùi sự suy thoái về tư tưởng chính trị, đạo đức, lối sống, những biểu hiện “tự diễn biến”, “tự chuyển hóa” trong nội bộ; Nghị quyết 35-QĐi/TW của bộ Chính trị về bảo vệ nền tảng tư tưởng của Đảng; Quy định số 55-QĐ/TW của Bộ Chính trị; Quy định 08-QĐi/TW của BCH Trung ương “về vai trò nêu gương của cán bộ, đảng viên”…. </w:t>
      </w:r>
    </w:p>
    <w:p w:rsidR="009F1A6F" w:rsidRDefault="000F5AC7" w:rsidP="009F1A6F">
      <w:pPr>
        <w:spacing w:before="60"/>
        <w:ind w:firstLine="600"/>
        <w:jc w:val="both"/>
      </w:pPr>
      <w:r>
        <w:t>Thường xuyên chỉ đạo, kịp thời</w:t>
      </w:r>
      <w:r w:rsidR="009F1A6F" w:rsidRPr="00331779">
        <w:t xml:space="preserve"> nắm bắt diễn biến tư tưởng, dư luận xã hội có liên quan đến cán bộ đảng viên, VC&amp;NLĐ; đồng thời có biện pháp chấn chỉnh những tư tưởng lệch l</w:t>
      </w:r>
      <w:r>
        <w:t>ạc mới phát sinh ngay tại chi bộ</w:t>
      </w:r>
      <w:r w:rsidR="009F1A6F" w:rsidRPr="00331779">
        <w:t xml:space="preserve">. Vận động đảng viên, VC&amp;NLĐ chấp hành tốt chủ trương, chính sách củaĐảng, pháp luật Nhà nước, nội quy, quy định </w:t>
      </w:r>
      <w:r w:rsidR="009F1A6F">
        <w:t>của đơn vị,</w:t>
      </w:r>
      <w:r w:rsidR="009F1A6F" w:rsidRPr="00331779">
        <w:t xml:space="preserve"> địa phương; tích cực hưởng ứng tham gia các phong trào thi đua yêu nước, các hoạt động văn hóa, thể thao chào mừn</w:t>
      </w:r>
      <w:r w:rsidR="009F1A6F">
        <w:t>g kỷ niệm các ngày lễ lớn;</w:t>
      </w:r>
      <w:r w:rsidR="009F1A6F" w:rsidRPr="00331779">
        <w:t xml:space="preserve"> xây dựng thực hiện bản đăng ký</w:t>
      </w:r>
      <w:r w:rsidR="009F1A6F">
        <w:t xml:space="preserve"> rèn luyện,</w:t>
      </w:r>
      <w:r w:rsidR="009F1A6F" w:rsidRPr="00331779">
        <w:t xml:space="preserve"> học tập và làm theo tư tưởng, đạo đức, phong cách </w:t>
      </w:r>
      <w:r w:rsidR="009F1A6F">
        <w:t>Hồ Chí Minh</w:t>
      </w:r>
      <w:r w:rsidR="009F1A6F" w:rsidRPr="00331779">
        <w:t>.</w:t>
      </w:r>
    </w:p>
    <w:p w:rsidR="00CE766D" w:rsidRDefault="005963DA" w:rsidP="00CE766D">
      <w:pPr>
        <w:spacing w:before="60"/>
        <w:ind w:firstLine="600"/>
        <w:jc w:val="both"/>
        <w:rPr>
          <w:i/>
        </w:rPr>
      </w:pPr>
      <w:r>
        <w:rPr>
          <w:i/>
        </w:rPr>
        <w:t>3</w:t>
      </w:r>
      <w:r w:rsidR="00CE766D" w:rsidRPr="00331779">
        <w:rPr>
          <w:i/>
        </w:rPr>
        <w:t xml:space="preserve">.2. </w:t>
      </w:r>
      <w:r w:rsidR="00CE766D">
        <w:rPr>
          <w:i/>
        </w:rPr>
        <w:t>Công tác cán bộ</w:t>
      </w:r>
    </w:p>
    <w:p w:rsidR="00CE766D" w:rsidRPr="00331779" w:rsidRDefault="00CE766D" w:rsidP="00CE766D">
      <w:pPr>
        <w:spacing w:before="60"/>
        <w:ind w:firstLine="600"/>
        <w:jc w:val="both"/>
      </w:pPr>
      <w:r w:rsidRPr="00331779">
        <w:t>Tiếp tục lãnh đạo đơn vị củng cố, kiện toàn, sắp xếp tổ chức bộ máy, vị trí việc làm theo hướng tinh gọn, hoạt động có hiệu quả. Thường xuyên rà soát, bổ sung quy hoạch, cũng cố, kiện toàn Cấp ủy, lãnh đạo các phòng trực thuộc; điều động, luân chuyển VC&amp;NLĐ giữa các phòng chức năng đảm bảo phát huy tốt vai trò, chức trách, nhiệm vụ được giao. Xây dựng kế hoạch đào tạo, bồi dưỡng nâng cao trình độ lý luận chính trị, chuyê</w:t>
      </w:r>
      <w:r>
        <w:t>n môn nghiệp vụ đáp ứng yêu cầu nhiệm vụ</w:t>
      </w:r>
      <w:r w:rsidRPr="00331779">
        <w:t>.</w:t>
      </w:r>
    </w:p>
    <w:p w:rsidR="009F1A6F" w:rsidRPr="00331779" w:rsidRDefault="00B47DF7" w:rsidP="009F1A6F">
      <w:pPr>
        <w:spacing w:before="60"/>
        <w:ind w:firstLine="600"/>
        <w:jc w:val="both"/>
        <w:rPr>
          <w:i/>
        </w:rPr>
      </w:pPr>
      <w:r>
        <w:rPr>
          <w:i/>
        </w:rPr>
        <w:t>3</w:t>
      </w:r>
      <w:r w:rsidR="00CE766D">
        <w:rPr>
          <w:i/>
        </w:rPr>
        <w:t xml:space="preserve">.3. </w:t>
      </w:r>
      <w:r w:rsidR="009F1A6F" w:rsidRPr="00331779">
        <w:rPr>
          <w:i/>
        </w:rPr>
        <w:t xml:space="preserve">Xây dựng tổ chức </w:t>
      </w:r>
      <w:r w:rsidR="009F1A6F">
        <w:rPr>
          <w:i/>
        </w:rPr>
        <w:t>đ</w:t>
      </w:r>
      <w:r w:rsidR="009F1A6F" w:rsidRPr="00331779">
        <w:rPr>
          <w:i/>
        </w:rPr>
        <w:t>ảng</w:t>
      </w:r>
      <w:r w:rsidR="009F1A6F">
        <w:rPr>
          <w:i/>
        </w:rPr>
        <w:t xml:space="preserve"> </w:t>
      </w:r>
    </w:p>
    <w:p w:rsidR="009F1A6F" w:rsidRPr="00331779" w:rsidRDefault="009F1A6F" w:rsidP="009F1A6F">
      <w:pPr>
        <w:spacing w:before="60"/>
        <w:ind w:firstLine="600"/>
        <w:jc w:val="both"/>
      </w:pPr>
      <w:r w:rsidRPr="00331779">
        <w:lastRenderedPageBreak/>
        <w:t xml:space="preserve">Thực hiện tốt </w:t>
      </w:r>
      <w:r w:rsidR="00F92F6B">
        <w:t>Quy chế làm việc của Cấp ủy</w:t>
      </w:r>
      <w:r w:rsidR="00022A1D">
        <w:t>; tiếp tục</w:t>
      </w:r>
      <w:r w:rsidRPr="00331779">
        <w:t xml:space="preserve"> đổi mớ</w:t>
      </w:r>
      <w:r w:rsidR="00022A1D">
        <w:t>i,</w:t>
      </w:r>
      <w:r w:rsidRPr="00331779">
        <w:t xml:space="preserve"> nâng cao chất lượng nội dung sinh hoạt; phát huy tốt vai trò tiền phong, gương mẫu của các đồng chí ủy viên BCH, của người đứng đầu trong việc triển khai thực hiện Nghị quyết của Đảng và lĩnh vực được phân công phụ trách. Tăng cường lãnh đạo, chỉ đạo chi ủy các chi bộ trực thuộc tiếp tục đổi mới và nâng cao chất lượng nội dung</w:t>
      </w:r>
      <w:r w:rsidR="00CB4956">
        <w:t xml:space="preserve"> sinh hoạt định kỳ,</w:t>
      </w:r>
      <w:r w:rsidRPr="00331779">
        <w:t xml:space="preserve"> chuyên đề (theo H</w:t>
      </w:r>
      <w:r w:rsidR="00CB4956">
        <w:t>D của Đảng ủy KCCQ&amp;DN tỉnh);</w:t>
      </w:r>
      <w:r w:rsidRPr="00331779">
        <w:t xml:space="preserve"> ban hành và tổ chức thực hiện nghị quyết lãnh đạo </w:t>
      </w:r>
      <w:r w:rsidR="00CB4956">
        <w:t xml:space="preserve">sát với yêu cầu </w:t>
      </w:r>
      <w:r w:rsidR="00CB4956" w:rsidRPr="00331779">
        <w:t>nhiệm vụ chí</w:t>
      </w:r>
      <w:r w:rsidR="00CB4956">
        <w:t xml:space="preserve">nh trị </w:t>
      </w:r>
      <w:r w:rsidRPr="00331779">
        <w:t xml:space="preserve">được giao. </w:t>
      </w:r>
    </w:p>
    <w:p w:rsidR="00CE766D" w:rsidRPr="00CE766D" w:rsidRDefault="006128CB" w:rsidP="009F1A6F">
      <w:pPr>
        <w:pStyle w:val="BodyText"/>
        <w:spacing w:before="60"/>
        <w:ind w:firstLine="600"/>
        <w:jc w:val="both"/>
        <w:rPr>
          <w:i/>
          <w:sz w:val="28"/>
          <w:szCs w:val="28"/>
        </w:rPr>
      </w:pPr>
      <w:r>
        <w:rPr>
          <w:i/>
          <w:sz w:val="28"/>
          <w:szCs w:val="28"/>
        </w:rPr>
        <w:t>3</w:t>
      </w:r>
      <w:r w:rsidR="00CE766D" w:rsidRPr="00CE766D">
        <w:rPr>
          <w:i/>
          <w:sz w:val="28"/>
          <w:szCs w:val="28"/>
        </w:rPr>
        <w:t>.4. Công tác q</w:t>
      </w:r>
      <w:r w:rsidR="00CE7950">
        <w:rPr>
          <w:i/>
          <w:sz w:val="28"/>
          <w:szCs w:val="28"/>
        </w:rPr>
        <w:t>u</w:t>
      </w:r>
      <w:r w:rsidR="00CE766D" w:rsidRPr="00CE766D">
        <w:rPr>
          <w:i/>
          <w:sz w:val="28"/>
          <w:szCs w:val="28"/>
        </w:rPr>
        <w:t>ản lý đảng viên, phát triển đảng</w:t>
      </w:r>
    </w:p>
    <w:p w:rsidR="009F1A6F" w:rsidRDefault="00CB4956" w:rsidP="009F1A6F">
      <w:pPr>
        <w:pStyle w:val="BodyText"/>
        <w:spacing w:before="60"/>
        <w:ind w:firstLine="600"/>
        <w:jc w:val="both"/>
        <w:rPr>
          <w:sz w:val="28"/>
          <w:szCs w:val="28"/>
        </w:rPr>
      </w:pPr>
      <w:r>
        <w:rPr>
          <w:sz w:val="28"/>
          <w:szCs w:val="28"/>
        </w:rPr>
        <w:t>T</w:t>
      </w:r>
      <w:r w:rsidR="009F1A6F" w:rsidRPr="00331779">
        <w:rPr>
          <w:sz w:val="28"/>
          <w:szCs w:val="28"/>
          <w:lang w:val="nl-NL"/>
        </w:rPr>
        <w:t xml:space="preserve">ăng cường </w:t>
      </w:r>
      <w:r>
        <w:rPr>
          <w:sz w:val="28"/>
          <w:szCs w:val="28"/>
          <w:lang w:val="nl-NL"/>
        </w:rPr>
        <w:t xml:space="preserve">chỉ đạo làm </w:t>
      </w:r>
      <w:r w:rsidR="00CE766D">
        <w:rPr>
          <w:sz w:val="28"/>
          <w:szCs w:val="28"/>
          <w:lang w:val="nl-NL"/>
        </w:rPr>
        <w:t>tốt</w:t>
      </w:r>
      <w:r>
        <w:rPr>
          <w:sz w:val="28"/>
          <w:szCs w:val="28"/>
          <w:lang w:val="nl-NL"/>
        </w:rPr>
        <w:t xml:space="preserve"> </w:t>
      </w:r>
      <w:r w:rsidR="009F1A6F" w:rsidRPr="00331779">
        <w:rPr>
          <w:sz w:val="28"/>
          <w:szCs w:val="28"/>
          <w:lang w:val="nl-NL"/>
        </w:rPr>
        <w:t>công tác quản lý đảng viên</w:t>
      </w:r>
      <w:r w:rsidR="009F1A6F" w:rsidRPr="00331779">
        <w:rPr>
          <w:sz w:val="28"/>
          <w:szCs w:val="28"/>
        </w:rPr>
        <w:t>, nhất là đảng viên đi công tác, tham quan du lịch ngoài nước. Hướng dẫn đảng viên bổ sung hồ sơ</w:t>
      </w:r>
      <w:r>
        <w:rPr>
          <w:sz w:val="28"/>
          <w:szCs w:val="28"/>
        </w:rPr>
        <w:t xml:space="preserve"> lý lịch</w:t>
      </w:r>
      <w:r w:rsidR="009F1A6F" w:rsidRPr="00331779">
        <w:rPr>
          <w:sz w:val="28"/>
          <w:szCs w:val="28"/>
        </w:rPr>
        <w:t>,</w:t>
      </w:r>
      <w:r>
        <w:rPr>
          <w:sz w:val="28"/>
          <w:szCs w:val="28"/>
        </w:rPr>
        <w:t xml:space="preserve"> đảng viên thuộc diện</w:t>
      </w:r>
      <w:r w:rsidR="009F1A6F" w:rsidRPr="00331779">
        <w:rPr>
          <w:sz w:val="28"/>
          <w:szCs w:val="28"/>
        </w:rPr>
        <w:t xml:space="preserve"> kê khai tài sả</w:t>
      </w:r>
      <w:r>
        <w:rPr>
          <w:sz w:val="28"/>
          <w:szCs w:val="28"/>
        </w:rPr>
        <w:t>n, thu nhập</w:t>
      </w:r>
      <w:r w:rsidR="009F1A6F" w:rsidRPr="00331779">
        <w:rPr>
          <w:sz w:val="28"/>
          <w:szCs w:val="28"/>
        </w:rPr>
        <w:t xml:space="preserve"> hằng năm</w:t>
      </w:r>
      <w:r>
        <w:rPr>
          <w:sz w:val="28"/>
          <w:szCs w:val="28"/>
        </w:rPr>
        <w:t xml:space="preserve"> kịp thời,</w:t>
      </w:r>
      <w:r w:rsidR="009F1A6F" w:rsidRPr="00331779">
        <w:rPr>
          <w:sz w:val="28"/>
          <w:szCs w:val="28"/>
        </w:rPr>
        <w:t xml:space="preserve"> theo đúng quy định. Quan tâm chỉ đạo, hướng dẫn, phân công đảng viên, tổ chức đoàn thể bồi dưỡng, giúp đỡ, giới thiệu quần chúng ưu tú </w:t>
      </w:r>
      <w:r w:rsidRPr="00331779">
        <w:rPr>
          <w:sz w:val="28"/>
          <w:szCs w:val="28"/>
        </w:rPr>
        <w:t xml:space="preserve">tạo nguồn </w:t>
      </w:r>
      <w:r>
        <w:rPr>
          <w:sz w:val="28"/>
          <w:szCs w:val="28"/>
        </w:rPr>
        <w:t>phát triển Đảng</w:t>
      </w:r>
      <w:r w:rsidR="009F1A6F" w:rsidRPr="00331779">
        <w:rPr>
          <w:sz w:val="28"/>
          <w:szCs w:val="28"/>
        </w:rPr>
        <w:t xml:space="preserve"> đảm bảo chấ</w:t>
      </w:r>
      <w:r>
        <w:rPr>
          <w:sz w:val="28"/>
          <w:szCs w:val="28"/>
        </w:rPr>
        <w:t>t lượng</w:t>
      </w:r>
      <w:r w:rsidR="009F1A6F" w:rsidRPr="00331779">
        <w:rPr>
          <w:sz w:val="28"/>
          <w:szCs w:val="28"/>
        </w:rPr>
        <w:t>.</w:t>
      </w:r>
    </w:p>
    <w:p w:rsidR="00CE766D" w:rsidRPr="00CE766D" w:rsidRDefault="00C039FA" w:rsidP="009F1A6F">
      <w:pPr>
        <w:pStyle w:val="BodyText"/>
        <w:spacing w:before="60"/>
        <w:ind w:firstLine="600"/>
        <w:jc w:val="both"/>
        <w:rPr>
          <w:i/>
        </w:rPr>
      </w:pPr>
      <w:r>
        <w:rPr>
          <w:i/>
          <w:sz w:val="28"/>
          <w:szCs w:val="28"/>
        </w:rPr>
        <w:t>3</w:t>
      </w:r>
      <w:r w:rsidR="00CE766D" w:rsidRPr="00CE766D">
        <w:rPr>
          <w:i/>
          <w:sz w:val="28"/>
          <w:szCs w:val="28"/>
        </w:rPr>
        <w:t>.5. Công tác bảo vệ chính trị nội bộ (BVCTNB)</w:t>
      </w:r>
    </w:p>
    <w:p w:rsidR="009F1A6F" w:rsidRDefault="009F1A6F" w:rsidP="009F1A6F">
      <w:pPr>
        <w:spacing w:before="60"/>
        <w:ind w:firstLine="600"/>
        <w:jc w:val="both"/>
      </w:pPr>
      <w:r w:rsidRPr="00331779">
        <w:t>Tăng cường công tác BVCTNB, thường xuyên chú trọng quán triệt các quy định của Đảng về công tác BVCTNB, về bảo vệ tài liệu bí mật</w:t>
      </w:r>
      <w:r>
        <w:t xml:space="preserve"> của Đảng, Nhà nước</w:t>
      </w:r>
      <w:r w:rsidRPr="00331779">
        <w:t xml:space="preserve">. Phối hợp chặt chẽ với Ban Tổ chức Đảng ủy KCCQ&amp;DN tỉnh làm tốt công tác xác minh, sưu tra hồ sơ có liên quan đến BVCTNB để phục vụ công tác phát triển Đảng và công tác cán bộ. </w:t>
      </w:r>
    </w:p>
    <w:p w:rsidR="00CE766D" w:rsidRPr="00CE766D" w:rsidRDefault="00586375" w:rsidP="009F1A6F">
      <w:pPr>
        <w:spacing w:before="60"/>
        <w:ind w:firstLine="600"/>
        <w:jc w:val="both"/>
        <w:rPr>
          <w:i/>
        </w:rPr>
      </w:pPr>
      <w:r>
        <w:rPr>
          <w:i/>
        </w:rPr>
        <w:t>3.6</w:t>
      </w:r>
      <w:r w:rsidR="00CE766D" w:rsidRPr="00CE766D">
        <w:rPr>
          <w:i/>
        </w:rPr>
        <w:t>. Công tác kiểm tra, giám sát</w:t>
      </w:r>
    </w:p>
    <w:p w:rsidR="009F1A6F" w:rsidRPr="00331779" w:rsidRDefault="00CB4956" w:rsidP="009F1A6F">
      <w:pPr>
        <w:spacing w:before="60"/>
        <w:ind w:firstLine="600"/>
        <w:jc w:val="both"/>
      </w:pPr>
      <w:r>
        <w:t>Lãnh đạo UBKT Đảng ủy</w:t>
      </w:r>
      <w:r w:rsidR="00CE766D">
        <w:t xml:space="preserve"> tham mưu chỉ đạo, hướng dẫn </w:t>
      </w:r>
      <w:r w:rsidR="009F1A6F" w:rsidRPr="00331779">
        <w:t>các chi bộ trực thuộc xây dựng và tổ chức thực hiện chương t</w:t>
      </w:r>
      <w:r w:rsidR="009F1A6F">
        <w:t>rình kiểm tra, giám sát</w:t>
      </w:r>
      <w:r w:rsidR="009F1A6F" w:rsidRPr="00331779">
        <w:t xml:space="preserve">; trong đó chú trọng kiểm tra, giám sát đảng viên trong việc thực hiện chức trách, nhiêm vụ được giao; việc thực hiện Chỉ thị 05 của Bộ Chính trị; Quy định số 08-QĐi/TW của BCH Trung ương về vai trò nêu gương của cán bộ, đảng viên; Quy định số 09-QĐi/TU của Tỉnh ủy về nhận diện suy thoái tư tưởng chính trị, đạo đức, lối sống… Chủ động phòng ngừa, phát hiện và kịp thời xử lý những đảng viên vi phạm Điều lệ, Nguyên tắc, Quy định của Đảng và pháp luật Nhà nước. </w:t>
      </w:r>
    </w:p>
    <w:p w:rsidR="00CE766D" w:rsidRDefault="00586375" w:rsidP="009F1A6F">
      <w:pPr>
        <w:spacing w:before="60"/>
        <w:ind w:firstLine="600"/>
        <w:jc w:val="both"/>
        <w:rPr>
          <w:i/>
        </w:rPr>
      </w:pPr>
      <w:r>
        <w:rPr>
          <w:i/>
        </w:rPr>
        <w:t>3.7</w:t>
      </w:r>
      <w:r w:rsidR="009F1A6F" w:rsidRPr="00331779">
        <w:rPr>
          <w:i/>
        </w:rPr>
        <w:t>. Tiếp tục thực h</w:t>
      </w:r>
      <w:r w:rsidR="009F1A6F">
        <w:rPr>
          <w:i/>
        </w:rPr>
        <w:t>iện Chỉ thị 05 của Bộ Chính trị;</w:t>
      </w:r>
      <w:r w:rsidR="009F1A6F" w:rsidRPr="00331779">
        <w:rPr>
          <w:i/>
        </w:rPr>
        <w:t xml:space="preserve"> Nghị quyết TW4, khóa XII và Nghị quyết 35-NQ/TW của Bộ Chính trị</w:t>
      </w:r>
    </w:p>
    <w:p w:rsidR="009F1A6F" w:rsidRDefault="00CE766D" w:rsidP="009F1A6F">
      <w:pPr>
        <w:spacing w:before="60"/>
        <w:ind w:firstLine="600"/>
        <w:jc w:val="both"/>
        <w:rPr>
          <w:i/>
          <w:szCs w:val="28"/>
        </w:rPr>
      </w:pPr>
      <w:r>
        <w:t>- Tiếp tục quán triệt,</w:t>
      </w:r>
      <w:r w:rsidR="009F1A6F" w:rsidRPr="00331779">
        <w:t xml:space="preserve"> thực hiện Chỉ thị 05 của Bộ Chính trị;</w:t>
      </w:r>
      <w:r>
        <w:t xml:space="preserve"> tổ chức nghiên cứu nội dung </w:t>
      </w:r>
      <w:r w:rsidRPr="00CC58A8">
        <w:rPr>
          <w:szCs w:val="28"/>
        </w:rPr>
        <w:t>học tập và làm theo tư tưởng, đạo đức, phong cách H</w:t>
      </w:r>
      <w:r>
        <w:rPr>
          <w:szCs w:val="28"/>
        </w:rPr>
        <w:t>ồ Chí Minh, theo chủ đề năm 2024</w:t>
      </w:r>
      <w:r w:rsidR="009F1A6F" w:rsidRPr="00331779">
        <w:t xml:space="preserve"> chỉ đạo</w:t>
      </w:r>
      <w:r w:rsidR="00CB4956">
        <w:t>, hướng dẫn</w:t>
      </w:r>
      <w:r w:rsidR="009F1A6F" w:rsidRPr="00331779">
        <w:t xml:space="preserve"> các chi bộ trực thuộc lựa chọn nội dung làm theo Bác hàng tháng </w:t>
      </w:r>
      <w:r w:rsidR="00CB4956">
        <w:t>phù hợp với nhiệm vụ chuyên môn;</w:t>
      </w:r>
      <w:r w:rsidR="009F1A6F" w:rsidRPr="00331779">
        <w:t xml:space="preserve"> sưu tầm và kể những mẫu chuyện về tấm gương, đạo đức, phong cách </w:t>
      </w:r>
      <w:r>
        <w:t>của Bác; chỉ đạo, hướng dẫn</w:t>
      </w:r>
      <w:r w:rsidR="009F1A6F" w:rsidRPr="00331779">
        <w:t xml:space="preserve"> đảng viên, VC&amp;NLĐ x</w:t>
      </w:r>
      <w:r w:rsidR="00CB4956">
        <w:t>ây dựng và thực hiện bản đăng ký</w:t>
      </w:r>
      <w:r w:rsidR="00CB4956">
        <w:rPr>
          <w:szCs w:val="28"/>
        </w:rPr>
        <w:t xml:space="preserve"> rèn luyện,</w:t>
      </w:r>
      <w:r w:rsidR="009F1A6F" w:rsidRPr="00CC58A8">
        <w:rPr>
          <w:szCs w:val="28"/>
        </w:rPr>
        <w:t>.</w:t>
      </w:r>
    </w:p>
    <w:p w:rsidR="009F1A6F" w:rsidRPr="00331779" w:rsidRDefault="009F1A6F" w:rsidP="009F1A6F">
      <w:pPr>
        <w:spacing w:before="60"/>
        <w:ind w:firstLine="600"/>
        <w:jc w:val="both"/>
      </w:pPr>
      <w:r w:rsidRPr="00331779">
        <w:rPr>
          <w:szCs w:val="28"/>
        </w:rPr>
        <w:t xml:space="preserve">- Tiếp tục tuyên truyền, quán triệt và tổ chức thực hiện </w:t>
      </w:r>
      <w:r w:rsidRPr="00331779">
        <w:t>Nghị quyết Trung ương 4, khóa XII “Về tăng cường xây dựng, chỉnh</w:t>
      </w:r>
      <w:r>
        <w:t xml:space="preserve"> </w:t>
      </w:r>
      <w:r w:rsidRPr="00331779">
        <w:t>đốn</w:t>
      </w:r>
      <w:r>
        <w:t xml:space="preserve"> </w:t>
      </w:r>
      <w:r w:rsidRPr="00331779">
        <w:t xml:space="preserve">Đảng, ngăn chặn, đẩy lùi sự suy thoái về tư tưởng chính trị, đạo đức, lối sống, những biểu hiện “tự diễn biến”, “tự chuyển hóa” trong nội bộ. Đẩy mạnh công tác tuyền truyền và nêu cao </w:t>
      </w:r>
      <w:r w:rsidRPr="00331779">
        <w:lastRenderedPageBreak/>
        <w:t xml:space="preserve">ý thức, trách nhiệm của cán bộ đảng viên, VC&amp;NLĐ trong công tác đấu tranh phòng chống tham nhũng, lãng phí. </w:t>
      </w:r>
    </w:p>
    <w:p w:rsidR="009F1A6F" w:rsidRDefault="009F1A6F" w:rsidP="009F1A6F">
      <w:pPr>
        <w:spacing w:before="60"/>
        <w:ind w:firstLine="600"/>
        <w:jc w:val="both"/>
      </w:pPr>
      <w:r>
        <w:t>- Thường xuyên</w:t>
      </w:r>
      <w:r w:rsidRPr="00331779">
        <w:t xml:space="preserve"> củng cố</w:t>
      </w:r>
      <w:r>
        <w:t xml:space="preserve">, </w:t>
      </w:r>
      <w:r w:rsidRPr="00331779">
        <w:t xml:space="preserve">kiện toàn, </w:t>
      </w:r>
      <w:r>
        <w:t>nâng cao hiệu quả hoạt động của Tổ 35; tăng cường chỉ đạo, hướng dẫn đảng viên VC&amp;NLĐ</w:t>
      </w:r>
      <w:r w:rsidRPr="00331779">
        <w:t xml:space="preserve"> nêu cao tinh thần trách nhiệm, tích cưc phối hợp, tham gia đấu tranh, phản bác các luận điệu xuyên tạc, thông tin xấu độc trên không gia</w:t>
      </w:r>
      <w:r>
        <w:t>n mạng,</w:t>
      </w:r>
      <w:r w:rsidRPr="00331779">
        <w:t xml:space="preserve"> </w:t>
      </w:r>
      <w:r w:rsidR="00CB4956">
        <w:t xml:space="preserve">góp phần </w:t>
      </w:r>
      <w:r w:rsidRPr="00331779">
        <w:t>bảo vệ nền tảng tư tưởng của Đảng.</w:t>
      </w:r>
    </w:p>
    <w:p w:rsidR="009F1A6F" w:rsidRPr="00331779" w:rsidRDefault="009F1A6F" w:rsidP="009F1A6F">
      <w:pPr>
        <w:spacing w:before="60"/>
        <w:ind w:firstLine="600"/>
        <w:jc w:val="both"/>
      </w:pPr>
      <w:r>
        <w:t xml:space="preserve">- Tiếp tục chỉ đạo, thực hiện và nâng cao chất lượng </w:t>
      </w:r>
      <w:r w:rsidRPr="004C1DC2">
        <w:t>s</w:t>
      </w:r>
      <w:r>
        <w:t xml:space="preserve">inh hoạt chính trị, tư tưởng trong Đảng ủy, các chi bộ, cơ quan và các tổ chức hội, đoàn thể, gắn với </w:t>
      </w:r>
      <w:r w:rsidRPr="004C1DC2">
        <w:t>nội dung tác phẩm “Một số vấn đề lý luận và thực tiễn về Chủ nghĩa xã hội (CNXH) và con đường đi lên CNXH ở Việt Nam” của đồng chí Tổng Bí thư Nguyễn Phú Trọng</w:t>
      </w:r>
      <w:r>
        <w:t>.</w:t>
      </w:r>
    </w:p>
    <w:p w:rsidR="00D2238E" w:rsidRPr="00331779" w:rsidRDefault="007C5D7F" w:rsidP="00D2238E">
      <w:pPr>
        <w:spacing w:before="60"/>
        <w:ind w:firstLine="600"/>
        <w:jc w:val="both"/>
        <w:rPr>
          <w:b/>
        </w:rPr>
      </w:pPr>
      <w:r>
        <w:rPr>
          <w:b/>
        </w:rPr>
        <w:t>4</w:t>
      </w:r>
      <w:r w:rsidR="00D2238E" w:rsidRPr="00331779">
        <w:rPr>
          <w:b/>
        </w:rPr>
        <w:t>. Lãnh đạo cơ quan và các tổ chức đoàn thể</w:t>
      </w:r>
    </w:p>
    <w:p w:rsidR="00D2238E" w:rsidRPr="00331779" w:rsidRDefault="00492935" w:rsidP="00D2238E">
      <w:pPr>
        <w:spacing w:before="60"/>
        <w:ind w:firstLine="600"/>
        <w:jc w:val="both"/>
        <w:outlineLvl w:val="0"/>
        <w:rPr>
          <w:i/>
        </w:rPr>
      </w:pPr>
      <w:r>
        <w:rPr>
          <w:i/>
        </w:rPr>
        <w:t>4</w:t>
      </w:r>
      <w:r w:rsidR="00D2238E" w:rsidRPr="00331779">
        <w:rPr>
          <w:i/>
        </w:rPr>
        <w:t xml:space="preserve">.1. Lãnh đạo cơ quan </w:t>
      </w:r>
    </w:p>
    <w:p w:rsidR="00D2238E" w:rsidRPr="00331779" w:rsidRDefault="00D2238E" w:rsidP="00D2238E">
      <w:pPr>
        <w:spacing w:before="60"/>
        <w:ind w:firstLine="600"/>
        <w:jc w:val="both"/>
        <w:outlineLvl w:val="0"/>
      </w:pPr>
      <w:r w:rsidRPr="00331779">
        <w:t>Tiếp tục thực hiện tốt Quy chế làm việc, Quy chế dân chủ, Quy chế chi tiêu nội bộ, các nô</w:t>
      </w:r>
      <w:r w:rsidR="0059538B">
        <w:t>̣i quy, quy định của Cơ quan</w:t>
      </w:r>
      <w:r w:rsidRPr="00331779">
        <w:t>. Nâng cao hiệu quả công tác chỉ đạo, quản lý, điều hành; xây dựng chương trình, kế hoạch và đề ra các giải pháp phù hợp với tình hình thực tế, nhằm tổ chức thực hiện hoàn thành tốt các chỉ tiêu, nhiệm vụ được giao. Duy trì và nâng cao chất lượng các cuộc họp, giao ban định kỳ. Phát huy tốt vai trò, trách nhiệm của Ban Biên tập, lãnh đạo các phòng chuyên môn trong công tác</w:t>
      </w:r>
      <w:r w:rsidR="001A284F">
        <w:t xml:space="preserve"> tham mưu,</w:t>
      </w:r>
      <w:r w:rsidRPr="00331779">
        <w:t xml:space="preserve"> chỉ đạo, quản lý, </w:t>
      </w:r>
      <w:r w:rsidR="0059538B">
        <w:t xml:space="preserve">điều hành </w:t>
      </w:r>
      <w:r w:rsidRPr="00331779">
        <w:t xml:space="preserve">tổ chức sản xuất, kiểm tra, kiểm duyệt các chương trình trước khi phát lên sóng PTTH của tỉnh. </w:t>
      </w:r>
    </w:p>
    <w:p w:rsidR="00D2238E" w:rsidRPr="00331779" w:rsidRDefault="00D2238E" w:rsidP="00D2238E">
      <w:pPr>
        <w:spacing w:before="60"/>
        <w:ind w:firstLine="600"/>
        <w:jc w:val="both"/>
      </w:pPr>
      <w:r w:rsidRPr="00331779">
        <w:t xml:space="preserve">Tập trung lãnh đạo, chỉ đạo </w:t>
      </w:r>
      <w:r w:rsidR="001A284F">
        <w:t xml:space="preserve">thực hiện </w:t>
      </w:r>
      <w:r w:rsidR="0059538B">
        <w:t xml:space="preserve">đầu tư, sửa chữa trụ sở làm việc, máy móc, thiết bị; quản lý, vận hành, sử </w:t>
      </w:r>
      <w:r w:rsidRPr="00331779">
        <w:t>dụng có hiệu quả</w:t>
      </w:r>
      <w:r w:rsidR="0059538B">
        <w:t xml:space="preserve"> hệ thống MAM, phim trường lớn; tiếp tục chuyển đổi số; p</w:t>
      </w:r>
      <w:r w:rsidR="001F0F48" w:rsidRPr="00331779">
        <w:t>hối hợp với ngành chức năng hoàn thiện công tác đo đạc, thủ tục trình UBND tỉnh cấp</w:t>
      </w:r>
      <w:r w:rsidR="001A284F">
        <w:t xml:space="preserve"> Giấ</w:t>
      </w:r>
      <w:r w:rsidR="0059538B">
        <w:t>y CNQSD đất.</w:t>
      </w:r>
      <w:r w:rsidR="001A284F">
        <w:t xml:space="preserve"> </w:t>
      </w:r>
      <w:r w:rsidRPr="00331779">
        <w:t>Tiếp tục đổi mới, nâng cao chất lượng nội dung chương trình PTTH, Trang Thông tin Điện tử, các kênh truyền thông trên mạng xã hội... nhằm thu hút thông tin, quảng cáo tăng thêm nguồn thu sự nghiệp.</w:t>
      </w:r>
    </w:p>
    <w:p w:rsidR="00D2238E" w:rsidRPr="00331779" w:rsidRDefault="0059538B" w:rsidP="00D2238E">
      <w:pPr>
        <w:spacing w:before="60"/>
        <w:ind w:firstLine="600"/>
        <w:jc w:val="both"/>
        <w:outlineLvl w:val="0"/>
      </w:pPr>
      <w:r>
        <w:t>Làm tốt công tác dân vận chính quyền; t</w:t>
      </w:r>
      <w:r w:rsidR="00D2238E" w:rsidRPr="00331779">
        <w:t xml:space="preserve">hực hiện tốt công tác kết nghĩa với </w:t>
      </w:r>
      <w:r w:rsidR="00A760D4" w:rsidRPr="00331779">
        <w:t xml:space="preserve">Đồn 9 Biên phòng, </w:t>
      </w:r>
      <w:r w:rsidR="00D2238E" w:rsidRPr="00331779">
        <w:t>Bon Phi</w:t>
      </w:r>
      <w:r w:rsidR="00A760D4" w:rsidRPr="00331779">
        <w:t>mur</w:t>
      </w:r>
      <w:r w:rsidR="00D2238E" w:rsidRPr="00331779">
        <w:t xml:space="preserve"> và hỗ trợ</w:t>
      </w:r>
      <w:r w:rsidR="00A760D4" w:rsidRPr="00331779">
        <w:t xml:space="preserve"> </w:t>
      </w:r>
      <w:r w:rsidR="00D2238E" w:rsidRPr="00331779">
        <w:t>xã Quảng Khê, huyện Đắk Glong xây dựng nông thôn mới. Định kỳ, hàng tháng phân công cán bộ xuống nắm tình hình, thăm hỏi, động viên bà con đồng bào DTTS, cán bộ chiến sỹ tăng gia lao động sản xuất, giữ vững biên cương của Tổ quốc; tiếp tục kêu gọi các cơ quan, đơn vị, doanh nghiệp trong và ngoài tỉnh triển khai khảo sát và xây dựng nhà tình nghĩa thuộc chương trình “Lan tỏa yêu thương”, góp phần xây dựng nông thôn mới</w:t>
      </w:r>
      <w:r>
        <w:t>,</w:t>
      </w:r>
      <w:r w:rsidR="006226E4" w:rsidRPr="00331779">
        <w:t xml:space="preserve"> làm tốt công tác từ thiện, nhân đạo</w:t>
      </w:r>
      <w:r w:rsidR="00D2238E" w:rsidRPr="00331779">
        <w:t xml:space="preserve">. </w:t>
      </w:r>
    </w:p>
    <w:p w:rsidR="00D2238E" w:rsidRPr="00331779" w:rsidRDefault="00492935" w:rsidP="00D2238E">
      <w:pPr>
        <w:spacing w:before="60"/>
        <w:ind w:firstLine="600"/>
        <w:jc w:val="both"/>
        <w:outlineLvl w:val="0"/>
        <w:rPr>
          <w:i/>
        </w:rPr>
      </w:pPr>
      <w:r>
        <w:rPr>
          <w:i/>
        </w:rPr>
        <w:t>4</w:t>
      </w:r>
      <w:r w:rsidR="00D2238E" w:rsidRPr="00331779">
        <w:rPr>
          <w:i/>
        </w:rPr>
        <w:t>.2. Lãnh đạo các tổ chức đoàn thể</w:t>
      </w:r>
    </w:p>
    <w:p w:rsidR="00D2238E" w:rsidRPr="00331779" w:rsidRDefault="00D2238E" w:rsidP="00D2238E">
      <w:pPr>
        <w:spacing w:before="60"/>
        <w:ind w:firstLine="600"/>
        <w:jc w:val="both"/>
        <w:outlineLvl w:val="0"/>
      </w:pPr>
      <w:r w:rsidRPr="00331779">
        <w:t>a. Công đoàn cơ sở:</w:t>
      </w:r>
    </w:p>
    <w:p w:rsidR="00D2238E" w:rsidRPr="00331779" w:rsidRDefault="00D2238E" w:rsidP="00D2238E">
      <w:pPr>
        <w:spacing w:before="60"/>
        <w:ind w:firstLine="600"/>
        <w:jc w:val="both"/>
        <w:outlineLvl w:val="0"/>
      </w:pPr>
      <w:r w:rsidRPr="00331779">
        <w:t>Xây dựng chương trình, kế hoạch và tổ chức các phòng trào hoạt động thiết thực</w:t>
      </w:r>
      <w:r w:rsidR="001A284F">
        <w:t>, hiệu quả</w:t>
      </w:r>
      <w:r w:rsidRPr="00331779">
        <w:t xml:space="preserve">; </w:t>
      </w:r>
      <w:r w:rsidR="001A284F">
        <w:t>nâng cao chất lượng sinh hoạt BCH</w:t>
      </w:r>
      <w:r w:rsidRPr="00331779">
        <w:t>; chỉ đạo, hướng dẫn ban Thanh tra Nhân dân xây dự</w:t>
      </w:r>
      <w:r w:rsidR="001A284F">
        <w:t>ng kế hoạch hoạt động</w:t>
      </w:r>
      <w:r w:rsidRPr="00331779">
        <w:t xml:space="preserve">. Vận động cán bộ, đoàn viên </w:t>
      </w:r>
      <w:r w:rsidRPr="00331779">
        <w:lastRenderedPageBreak/>
        <w:t>hưởng</w:t>
      </w:r>
      <w:r w:rsidR="0059538B">
        <w:t xml:space="preserve"> </w:t>
      </w:r>
      <w:r w:rsidRPr="00331779">
        <w:t>ứng tham gia các phong trào thi đua yêu nước, các hoạt động văn nghệ, thể thao chào mừng các ngày lễ lớn</w:t>
      </w:r>
      <w:r w:rsidR="001A284F">
        <w:t>, Kỷ niệm 20 năm Ngày thành lập tỉnh Đắk Nông</w:t>
      </w:r>
      <w:r w:rsidRPr="00331779">
        <w:t>; tích cực rèn lu</w:t>
      </w:r>
      <w:r w:rsidR="001A284F">
        <w:t>yện, học tập</w:t>
      </w:r>
      <w:r w:rsidRPr="00331779">
        <w:t xml:space="preserve"> nâng cao năng lực, trình</w:t>
      </w:r>
      <w:r w:rsidR="006226E4" w:rsidRPr="00331779">
        <w:t xml:space="preserve"> </w:t>
      </w:r>
      <w:r w:rsidRPr="00331779">
        <w:t>độ</w:t>
      </w:r>
      <w:r w:rsidR="001A284F">
        <w:t xml:space="preserve"> lý luận,</w:t>
      </w:r>
      <w:r w:rsidRPr="00331779">
        <w:t xml:space="preserve"> chuyên môn nghiệp vụ, phấn đấu hoàn thành tốt nhiệm vụ chuyên môn được giao. Tăng cường phối hợp bảo vệ quyền, lợi</w:t>
      </w:r>
      <w:r w:rsidR="001A284F">
        <w:t xml:space="preserve"> </w:t>
      </w:r>
      <w:r w:rsidRPr="00331779">
        <w:t>ích hợp pháp, chính</w:t>
      </w:r>
      <w:r w:rsidR="006226E4" w:rsidRPr="00331779">
        <w:t xml:space="preserve"> </w:t>
      </w:r>
      <w:r w:rsidRPr="00331779">
        <w:t>đáng của người lao động; vận</w:t>
      </w:r>
      <w:r w:rsidR="003E6C7A" w:rsidRPr="00331779">
        <w:t xml:space="preserve"> </w:t>
      </w:r>
      <w:r w:rsidRPr="00331779">
        <w:t>động cán bộ, đoàn viên hưởng ứng tham gia các cuộc vận động lớn, đóng góp ủng hộ Quỹ</w:t>
      </w:r>
      <w:r w:rsidR="001A284F">
        <w:t xml:space="preserve"> Công đoàn,</w:t>
      </w:r>
      <w:r w:rsidR="00CC58A8">
        <w:t xml:space="preserve"> Quỹ</w:t>
      </w:r>
      <w:r w:rsidRPr="00331779">
        <w:t xml:space="preserve"> “Mái ấm Công đoàn”, Quỹ </w:t>
      </w:r>
      <w:r w:rsidR="003C5ABC">
        <w:t>“Vì người nghèo và nạn nhân chấ</w:t>
      </w:r>
      <w:r w:rsidRPr="00331779">
        <w:t>t</w:t>
      </w:r>
      <w:r w:rsidR="003C5ABC">
        <w:t xml:space="preserve"> </w:t>
      </w:r>
      <w:r w:rsidRPr="00331779">
        <w:t>đ</w:t>
      </w:r>
      <w:r w:rsidR="00CC58A8">
        <w:t>ộc Da Cam”…</w:t>
      </w:r>
      <w:r w:rsidRPr="00331779">
        <w:t xml:space="preserve"> </w:t>
      </w:r>
    </w:p>
    <w:p w:rsidR="00D2238E" w:rsidRPr="00331779" w:rsidRDefault="00D2238E" w:rsidP="00D2238E">
      <w:pPr>
        <w:ind w:firstLine="600"/>
        <w:jc w:val="both"/>
        <w:outlineLvl w:val="0"/>
      </w:pPr>
      <w:r w:rsidRPr="00331779">
        <w:t>b. Hội Cựu Chiến binh:</w:t>
      </w:r>
    </w:p>
    <w:p w:rsidR="00D2238E" w:rsidRPr="00331779" w:rsidRDefault="00D2238E" w:rsidP="00D2238E">
      <w:pPr>
        <w:ind w:firstLine="600"/>
        <w:jc w:val="both"/>
        <w:outlineLvl w:val="0"/>
      </w:pPr>
      <w:r w:rsidRPr="00331779">
        <w:t>Tiếp tục</w:t>
      </w:r>
      <w:r w:rsidR="006226E4" w:rsidRPr="00331779">
        <w:t xml:space="preserve"> </w:t>
      </w:r>
      <w:r w:rsidRPr="00331779">
        <w:t>đổi mới và nâng cao chất lượng sinh hoạt, vận</w:t>
      </w:r>
      <w:r w:rsidR="006226E4" w:rsidRPr="00331779">
        <w:t xml:space="preserve"> </w:t>
      </w:r>
      <w:r w:rsidRPr="00331779">
        <w:t>động hội viên gương mẫu</w:t>
      </w:r>
      <w:r w:rsidR="00CC58A8">
        <w:t xml:space="preserve"> </w:t>
      </w:r>
      <w:r w:rsidRPr="00331779">
        <w:t>đi đầu trong các phong trào thi đua yêu nước và thực hiện nhiệm vụ chuyên môn được giao. Xây dựng và tổ chức nhiều phong trào hoạt động thiết thực; tiếp tục phối hợp tổ chức các buổi tọa</w:t>
      </w:r>
      <w:r w:rsidR="006226E4" w:rsidRPr="00331779">
        <w:t xml:space="preserve"> </w:t>
      </w:r>
      <w:r w:rsidRPr="00331779">
        <w:t>đàm, giao lưu nhằm ôn lại truyền thống cách mạng, giáo dục thế hệ trẻ…</w:t>
      </w:r>
    </w:p>
    <w:p w:rsidR="00D2238E" w:rsidRPr="00331779" w:rsidRDefault="00D2238E" w:rsidP="00D2238E">
      <w:pPr>
        <w:spacing w:before="60"/>
        <w:ind w:firstLine="600"/>
        <w:jc w:val="both"/>
      </w:pPr>
      <w:r w:rsidRPr="00331779">
        <w:t>d. Chi Hội Nhà báo:</w:t>
      </w:r>
    </w:p>
    <w:p w:rsidR="00D2238E" w:rsidRPr="00331779" w:rsidRDefault="00CC58A8" w:rsidP="00D2238E">
      <w:pPr>
        <w:spacing w:before="60"/>
        <w:ind w:firstLine="600"/>
        <w:jc w:val="both"/>
      </w:pPr>
      <w:r>
        <w:t>N</w:t>
      </w:r>
      <w:r w:rsidR="00D2238E" w:rsidRPr="00331779">
        <w:t>âng cao chất lượng sinh hoạt</w:t>
      </w:r>
      <w:r>
        <w:t xml:space="preserve">, hoạt động; </w:t>
      </w:r>
      <w:r w:rsidR="00D2238E" w:rsidRPr="00331779">
        <w:t>vận động cán bộ, hội viên phát huy tốt vai trò, trách nhiệm và phẩm chất đạo đức nghề nghiệp của những người làm báo; phối hợp với một số đơn vị chức năng tổ chức lớp tập huấn nhằm từng bước nâng cao trình độ chuyên môn nghiệp vụ cho cán bộ, hội viên. Tích cực hưởng ứng các phong trào</w:t>
      </w:r>
      <w:r>
        <w:t xml:space="preserve"> hoạt động văn nghệ, thể thao; tham mưu ban hành kế hoạch xây dựng</w:t>
      </w:r>
      <w:r w:rsidR="00D2238E" w:rsidRPr="00331779">
        <w:t xml:space="preserve"> tác phẩm báo chí có chất lượng tham gia các giải báo chí quốc gia, của tỉnh </w:t>
      </w:r>
      <w:r>
        <w:t>và</w:t>
      </w:r>
      <w:r w:rsidR="0059538B">
        <w:t xml:space="preserve"> của Ngành PTTH trong năm 2024</w:t>
      </w:r>
      <w:r w:rsidR="00D2238E" w:rsidRPr="00331779">
        <w:t>.</w:t>
      </w:r>
    </w:p>
    <w:p w:rsidR="00D2238E" w:rsidRPr="00E42508" w:rsidRDefault="00BF5025" w:rsidP="00D2238E">
      <w:pPr>
        <w:spacing w:before="60"/>
        <w:ind w:firstLine="600"/>
        <w:jc w:val="both"/>
        <w:rPr>
          <w:b/>
          <w:spacing w:val="-8"/>
          <w:lang w:val="fr-FR"/>
        </w:rPr>
      </w:pPr>
      <w:r>
        <w:rPr>
          <w:b/>
          <w:spacing w:val="-8"/>
          <w:lang w:val="fr-FR"/>
        </w:rPr>
        <w:t>III</w:t>
      </w:r>
      <w:bookmarkStart w:id="0" w:name="_GoBack"/>
      <w:bookmarkEnd w:id="0"/>
      <w:r w:rsidR="00D2238E" w:rsidRPr="00E42508">
        <w:rPr>
          <w:b/>
          <w:spacing w:val="-8"/>
          <w:lang w:val="fr-FR"/>
        </w:rPr>
        <w:t>. TỔ CHƯC THỰC HIỆN</w:t>
      </w:r>
    </w:p>
    <w:p w:rsidR="00D2238E" w:rsidRDefault="00D2238E" w:rsidP="00D2238E">
      <w:pPr>
        <w:autoSpaceDE w:val="0"/>
        <w:autoSpaceDN w:val="0"/>
        <w:adjustRightInd w:val="0"/>
        <w:spacing w:before="120" w:after="120"/>
        <w:ind w:firstLine="600"/>
        <w:jc w:val="both"/>
        <w:rPr>
          <w:color w:val="000000"/>
        </w:rPr>
      </w:pPr>
      <w:r w:rsidRPr="00331779">
        <w:t xml:space="preserve">Căn cứ nội dung Nghị quyết, các chi bộ trực thuộc </w:t>
      </w:r>
      <w:r>
        <w:rPr>
          <w:color w:val="000000"/>
        </w:rPr>
        <w:t>v</w:t>
      </w:r>
      <w:r w:rsidRPr="00DB7F1B">
        <w:rPr>
          <w:color w:val="000000"/>
        </w:rPr>
        <w:t>à</w:t>
      </w:r>
      <w:r>
        <w:rPr>
          <w:color w:val="000000"/>
        </w:rPr>
        <w:t xml:space="preserve"> các tổ chức đoàn thể  x</w:t>
      </w:r>
      <w:r w:rsidRPr="00DB7F1B">
        <w:rPr>
          <w:color w:val="000000"/>
        </w:rPr>
        <w:t>â</w:t>
      </w:r>
      <w:r>
        <w:rPr>
          <w:color w:val="000000"/>
        </w:rPr>
        <w:t>y d</w:t>
      </w:r>
      <w:r w:rsidRPr="00DB7F1B">
        <w:rPr>
          <w:color w:val="000000"/>
        </w:rPr>
        <w:t>ựng</w:t>
      </w:r>
      <w:r>
        <w:rPr>
          <w:color w:val="000000"/>
        </w:rPr>
        <w:t xml:space="preserve"> k</w:t>
      </w:r>
      <w:r w:rsidRPr="00DB7F1B">
        <w:rPr>
          <w:color w:val="000000"/>
        </w:rPr>
        <w:t>ế</w:t>
      </w:r>
      <w:r>
        <w:rPr>
          <w:color w:val="000000"/>
        </w:rPr>
        <w:t xml:space="preserve"> ho</w:t>
      </w:r>
      <w:r w:rsidRPr="00DB7F1B">
        <w:rPr>
          <w:color w:val="000000"/>
        </w:rPr>
        <w:t>ạch</w:t>
      </w:r>
      <w:r>
        <w:rPr>
          <w:color w:val="000000"/>
        </w:rPr>
        <w:t xml:space="preserve"> triển khai qu</w:t>
      </w:r>
      <w:r w:rsidRPr="000170E7">
        <w:rPr>
          <w:color w:val="000000"/>
        </w:rPr>
        <w:t>án</w:t>
      </w:r>
      <w:r>
        <w:rPr>
          <w:color w:val="000000"/>
        </w:rPr>
        <w:t xml:space="preserve"> tri</w:t>
      </w:r>
      <w:r w:rsidRPr="000170E7">
        <w:rPr>
          <w:color w:val="000000"/>
        </w:rPr>
        <w:t>ệt</w:t>
      </w:r>
      <w:r>
        <w:rPr>
          <w:color w:val="000000"/>
        </w:rPr>
        <w:t xml:space="preserve"> </w:t>
      </w:r>
      <w:r w:rsidRPr="000170E7">
        <w:rPr>
          <w:color w:val="000000"/>
        </w:rPr>
        <w:t>đến</w:t>
      </w:r>
      <w:r w:rsidR="00CC58A8">
        <w:rPr>
          <w:color w:val="000000"/>
        </w:rPr>
        <w:t xml:space="preserve"> </w:t>
      </w:r>
      <w:r w:rsidRPr="000170E7">
        <w:rPr>
          <w:color w:val="000000"/>
        </w:rPr>
        <w:t>đảng</w:t>
      </w:r>
      <w:r>
        <w:rPr>
          <w:color w:val="000000"/>
        </w:rPr>
        <w:t xml:space="preserve"> vi</w:t>
      </w:r>
      <w:r w:rsidRPr="000170E7">
        <w:rPr>
          <w:color w:val="000000"/>
        </w:rPr>
        <w:t>ê</w:t>
      </w:r>
      <w:r>
        <w:rPr>
          <w:color w:val="000000"/>
        </w:rPr>
        <w:t>n, VC&amp;NL</w:t>
      </w:r>
      <w:r w:rsidRPr="000170E7">
        <w:rPr>
          <w:color w:val="000000"/>
        </w:rPr>
        <w:t>Đ</w:t>
      </w:r>
      <w:r>
        <w:rPr>
          <w:color w:val="000000"/>
        </w:rPr>
        <w:t xml:space="preserve"> v</w:t>
      </w:r>
      <w:r w:rsidRPr="000170E7">
        <w:rPr>
          <w:color w:val="000000"/>
        </w:rPr>
        <w:t>à</w:t>
      </w:r>
      <w:r>
        <w:rPr>
          <w:color w:val="000000"/>
        </w:rPr>
        <w:t xml:space="preserve"> t</w:t>
      </w:r>
      <w:r w:rsidRPr="000170E7">
        <w:rPr>
          <w:color w:val="000000"/>
        </w:rPr>
        <w:t>ổ</w:t>
      </w:r>
      <w:r>
        <w:rPr>
          <w:color w:val="000000"/>
        </w:rPr>
        <w:t xml:space="preserve"> ch</w:t>
      </w:r>
      <w:r w:rsidRPr="000170E7">
        <w:rPr>
          <w:color w:val="000000"/>
        </w:rPr>
        <w:t>ức</w:t>
      </w:r>
      <w:r>
        <w:rPr>
          <w:color w:val="000000"/>
        </w:rPr>
        <w:t xml:space="preserve"> th</w:t>
      </w:r>
      <w:r w:rsidRPr="000170E7">
        <w:rPr>
          <w:color w:val="000000"/>
        </w:rPr>
        <w:t>ực</w:t>
      </w:r>
      <w:r>
        <w:rPr>
          <w:color w:val="000000"/>
        </w:rPr>
        <w:t xml:space="preserve"> hi</w:t>
      </w:r>
      <w:r w:rsidRPr="000170E7">
        <w:rPr>
          <w:color w:val="000000"/>
        </w:rPr>
        <w:t>ện</w:t>
      </w:r>
      <w:r>
        <w:rPr>
          <w:color w:val="000000"/>
        </w:rPr>
        <w:t xml:space="preserve"> g</w:t>
      </w:r>
      <w:r w:rsidRPr="000170E7">
        <w:rPr>
          <w:color w:val="000000"/>
        </w:rPr>
        <w:t>óp</w:t>
      </w:r>
      <w:r>
        <w:rPr>
          <w:color w:val="000000"/>
        </w:rPr>
        <w:t xml:space="preserve"> ph</w:t>
      </w:r>
      <w:r w:rsidRPr="000170E7">
        <w:rPr>
          <w:color w:val="000000"/>
        </w:rPr>
        <w:t>ần</w:t>
      </w:r>
      <w:r>
        <w:rPr>
          <w:color w:val="000000"/>
        </w:rPr>
        <w:t xml:space="preserve"> ho</w:t>
      </w:r>
      <w:r w:rsidRPr="000170E7">
        <w:rPr>
          <w:color w:val="000000"/>
        </w:rPr>
        <w:t>àn</w:t>
      </w:r>
      <w:r>
        <w:rPr>
          <w:color w:val="000000"/>
        </w:rPr>
        <w:t xml:space="preserve"> th</w:t>
      </w:r>
      <w:r w:rsidRPr="000170E7">
        <w:rPr>
          <w:color w:val="000000"/>
        </w:rPr>
        <w:t>ành</w:t>
      </w:r>
      <w:r>
        <w:rPr>
          <w:color w:val="000000"/>
        </w:rPr>
        <w:t xml:space="preserve"> th</w:t>
      </w:r>
      <w:r w:rsidRPr="000170E7">
        <w:rPr>
          <w:color w:val="000000"/>
        </w:rPr>
        <w:t>ắng</w:t>
      </w:r>
      <w:r>
        <w:rPr>
          <w:color w:val="000000"/>
        </w:rPr>
        <w:t xml:space="preserve"> l</w:t>
      </w:r>
      <w:r w:rsidRPr="000170E7">
        <w:rPr>
          <w:color w:val="000000"/>
        </w:rPr>
        <w:t>ợi</w:t>
      </w:r>
      <w:r>
        <w:rPr>
          <w:color w:val="000000"/>
        </w:rPr>
        <w:t xml:space="preserve"> c</w:t>
      </w:r>
      <w:r w:rsidRPr="000170E7">
        <w:rPr>
          <w:color w:val="000000"/>
        </w:rPr>
        <w:t>ác</w:t>
      </w:r>
      <w:r>
        <w:rPr>
          <w:color w:val="000000"/>
        </w:rPr>
        <w:t xml:space="preserve"> ch</w:t>
      </w:r>
      <w:r w:rsidRPr="000170E7">
        <w:rPr>
          <w:color w:val="000000"/>
        </w:rPr>
        <w:t>ỉ</w:t>
      </w:r>
      <w:r>
        <w:rPr>
          <w:color w:val="000000"/>
        </w:rPr>
        <w:t xml:space="preserve"> ti</w:t>
      </w:r>
      <w:r w:rsidRPr="000170E7">
        <w:rPr>
          <w:color w:val="000000"/>
        </w:rPr>
        <w:t>ê</w:t>
      </w:r>
      <w:r>
        <w:rPr>
          <w:color w:val="000000"/>
        </w:rPr>
        <w:t>u k</w:t>
      </w:r>
      <w:r w:rsidRPr="000170E7">
        <w:rPr>
          <w:color w:val="000000"/>
        </w:rPr>
        <w:t>ế</w:t>
      </w:r>
      <w:r>
        <w:rPr>
          <w:color w:val="000000"/>
        </w:rPr>
        <w:t xml:space="preserve"> ho</w:t>
      </w:r>
      <w:r w:rsidRPr="000170E7">
        <w:rPr>
          <w:color w:val="000000"/>
        </w:rPr>
        <w:t>ạch</w:t>
      </w:r>
      <w:r>
        <w:rPr>
          <w:color w:val="000000"/>
        </w:rPr>
        <w:t xml:space="preserve"> </w:t>
      </w:r>
      <w:r w:rsidRPr="000170E7">
        <w:rPr>
          <w:color w:val="000000"/>
        </w:rPr>
        <w:t>đã</w:t>
      </w:r>
      <w:r>
        <w:rPr>
          <w:color w:val="000000"/>
        </w:rPr>
        <w:t xml:space="preserve"> </w:t>
      </w:r>
      <w:r w:rsidRPr="000170E7">
        <w:rPr>
          <w:color w:val="000000"/>
        </w:rPr>
        <w:t>đề</w:t>
      </w:r>
      <w:r>
        <w:rPr>
          <w:color w:val="000000"/>
        </w:rPr>
        <w:t xml:space="preserve"> ra. </w:t>
      </w:r>
    </w:p>
    <w:p w:rsidR="00D2238E" w:rsidRPr="00F61A3E" w:rsidRDefault="00D2238E" w:rsidP="00D2238E">
      <w:pPr>
        <w:autoSpaceDE w:val="0"/>
        <w:autoSpaceDN w:val="0"/>
        <w:adjustRightInd w:val="0"/>
        <w:spacing w:before="120" w:after="120"/>
        <w:ind w:firstLine="600"/>
        <w:jc w:val="both"/>
        <w:rPr>
          <w:color w:val="000000"/>
        </w:rPr>
      </w:pPr>
      <w:r>
        <w:rPr>
          <w:color w:val="000000"/>
        </w:rPr>
        <w:t>Các đồng chí đảng ủy viên được phân công ph</w:t>
      </w:r>
      <w:r w:rsidRPr="000170E7">
        <w:rPr>
          <w:color w:val="000000"/>
        </w:rPr>
        <w:t>ụ</w:t>
      </w:r>
      <w:r>
        <w:rPr>
          <w:color w:val="000000"/>
        </w:rPr>
        <w:t xml:space="preserve"> tr</w:t>
      </w:r>
      <w:r w:rsidRPr="000170E7">
        <w:rPr>
          <w:color w:val="000000"/>
        </w:rPr>
        <w:t>ách</w:t>
      </w:r>
      <w:r>
        <w:rPr>
          <w:color w:val="000000"/>
        </w:rPr>
        <w:t xml:space="preserve"> từng lĩnh vực th</w:t>
      </w:r>
      <w:r w:rsidRPr="000170E7">
        <w:rPr>
          <w:color w:val="000000"/>
        </w:rPr>
        <w:t>ường</w:t>
      </w:r>
      <w:r>
        <w:rPr>
          <w:color w:val="000000"/>
        </w:rPr>
        <w:t xml:space="preserve"> xuy</w:t>
      </w:r>
      <w:r w:rsidRPr="000170E7">
        <w:rPr>
          <w:color w:val="000000"/>
        </w:rPr>
        <w:t>ê</w:t>
      </w:r>
      <w:r>
        <w:rPr>
          <w:color w:val="000000"/>
        </w:rPr>
        <w:t>n ki</w:t>
      </w:r>
      <w:r w:rsidRPr="000170E7">
        <w:rPr>
          <w:color w:val="000000"/>
        </w:rPr>
        <w:t>ểm</w:t>
      </w:r>
      <w:r>
        <w:rPr>
          <w:color w:val="000000"/>
        </w:rPr>
        <w:t xml:space="preserve"> tra, </w:t>
      </w:r>
      <w:r w:rsidRPr="000170E7">
        <w:rPr>
          <w:color w:val="000000"/>
        </w:rPr>
        <w:t>đô</w:t>
      </w:r>
      <w:r>
        <w:rPr>
          <w:color w:val="000000"/>
        </w:rPr>
        <w:t xml:space="preserve">n </w:t>
      </w:r>
      <w:r w:rsidRPr="000170E7">
        <w:rPr>
          <w:color w:val="000000"/>
        </w:rPr>
        <w:t>đốc</w:t>
      </w:r>
      <w:r>
        <w:rPr>
          <w:color w:val="000000"/>
        </w:rPr>
        <w:t xml:space="preserve"> v</w:t>
      </w:r>
      <w:r w:rsidRPr="000170E7">
        <w:rPr>
          <w:color w:val="000000"/>
        </w:rPr>
        <w:t>à</w:t>
      </w:r>
      <w:r>
        <w:rPr>
          <w:color w:val="000000"/>
        </w:rPr>
        <w:t xml:space="preserve"> đề xuất những giải pháp gi</w:t>
      </w:r>
      <w:r w:rsidRPr="000170E7">
        <w:rPr>
          <w:color w:val="000000"/>
        </w:rPr>
        <w:t>úp</w:t>
      </w:r>
      <w:r>
        <w:rPr>
          <w:color w:val="000000"/>
        </w:rPr>
        <w:t xml:space="preserve"> Đảng ủy kịp thời l</w:t>
      </w:r>
      <w:r w:rsidRPr="003C02AF">
        <w:rPr>
          <w:color w:val="000000"/>
        </w:rPr>
        <w:t>ãnh</w:t>
      </w:r>
      <w:r>
        <w:rPr>
          <w:color w:val="000000"/>
        </w:rPr>
        <w:t xml:space="preserve"> </w:t>
      </w:r>
      <w:r w:rsidRPr="003C02AF">
        <w:rPr>
          <w:color w:val="000000"/>
        </w:rPr>
        <w:t>đạo</w:t>
      </w:r>
      <w:r>
        <w:rPr>
          <w:color w:val="000000"/>
        </w:rPr>
        <w:t>, chỉ đạo v</w:t>
      </w:r>
      <w:r w:rsidRPr="003C02AF">
        <w:rPr>
          <w:color w:val="000000"/>
        </w:rPr>
        <w:t>à</w:t>
      </w:r>
      <w:r>
        <w:rPr>
          <w:color w:val="000000"/>
        </w:rPr>
        <w:t xml:space="preserve"> t</w:t>
      </w:r>
      <w:r w:rsidRPr="003C02AF">
        <w:rPr>
          <w:color w:val="000000"/>
        </w:rPr>
        <w:t>ổ</w:t>
      </w:r>
      <w:r>
        <w:rPr>
          <w:color w:val="000000"/>
        </w:rPr>
        <w:t xml:space="preserve"> ch</w:t>
      </w:r>
      <w:r w:rsidRPr="003C02AF">
        <w:rPr>
          <w:color w:val="000000"/>
        </w:rPr>
        <w:t>ức</w:t>
      </w:r>
      <w:r>
        <w:rPr>
          <w:color w:val="000000"/>
        </w:rPr>
        <w:t xml:space="preserve"> thực hiện có hiệu quả c</w:t>
      </w:r>
      <w:r w:rsidRPr="00C51AA9">
        <w:rPr>
          <w:color w:val="000000"/>
        </w:rPr>
        <w:t>ác</w:t>
      </w:r>
      <w:r>
        <w:rPr>
          <w:color w:val="000000"/>
        </w:rPr>
        <w:t xml:space="preserve"> ch</w:t>
      </w:r>
      <w:r w:rsidRPr="00C51AA9">
        <w:rPr>
          <w:color w:val="000000"/>
        </w:rPr>
        <w:t>ỉ</w:t>
      </w:r>
      <w:r>
        <w:rPr>
          <w:color w:val="000000"/>
        </w:rPr>
        <w:t xml:space="preserve"> ti</w:t>
      </w:r>
      <w:r w:rsidRPr="00C51AA9">
        <w:rPr>
          <w:color w:val="000000"/>
        </w:rPr>
        <w:t>ê</w:t>
      </w:r>
      <w:r>
        <w:rPr>
          <w:color w:val="000000"/>
        </w:rPr>
        <w:t>u, nhi</w:t>
      </w:r>
      <w:r w:rsidRPr="00C51AA9">
        <w:rPr>
          <w:color w:val="000000"/>
        </w:rPr>
        <w:t>ệm</w:t>
      </w:r>
      <w:r>
        <w:rPr>
          <w:color w:val="000000"/>
        </w:rPr>
        <w:t xml:space="preserve"> v</w:t>
      </w:r>
      <w:r w:rsidRPr="00C51AA9">
        <w:rPr>
          <w:color w:val="000000"/>
        </w:rPr>
        <w:t>ụ</w:t>
      </w:r>
      <w:r>
        <w:rPr>
          <w:color w:val="000000"/>
        </w:rPr>
        <w:t xml:space="preserve">; </w:t>
      </w:r>
      <w:r w:rsidRPr="00F951EB">
        <w:rPr>
          <w:color w:val="000000"/>
        </w:rPr>
        <w:t>đồng</w:t>
      </w:r>
      <w:r>
        <w:rPr>
          <w:color w:val="000000"/>
        </w:rPr>
        <w:t xml:space="preserve"> th</w:t>
      </w:r>
      <w:r w:rsidRPr="00F951EB">
        <w:rPr>
          <w:color w:val="000000"/>
        </w:rPr>
        <w:t>ời</w:t>
      </w:r>
      <w:r>
        <w:rPr>
          <w:color w:val="000000"/>
        </w:rPr>
        <w:t xml:space="preserve"> tham m</w:t>
      </w:r>
      <w:r w:rsidRPr="00BA65E8">
        <w:rPr>
          <w:color w:val="000000"/>
        </w:rPr>
        <w:t>ư</w:t>
      </w:r>
      <w:r>
        <w:rPr>
          <w:color w:val="000000"/>
        </w:rPr>
        <w:t xml:space="preserve">u </w:t>
      </w:r>
      <w:r w:rsidRPr="00BA65E8">
        <w:rPr>
          <w:color w:val="000000"/>
        </w:rPr>
        <w:t>định</w:t>
      </w:r>
      <w:r>
        <w:rPr>
          <w:color w:val="000000"/>
        </w:rPr>
        <w:t xml:space="preserve"> k</w:t>
      </w:r>
      <w:r w:rsidRPr="00BA65E8">
        <w:rPr>
          <w:color w:val="000000"/>
        </w:rPr>
        <w:t>ỳ</w:t>
      </w:r>
      <w:r>
        <w:rPr>
          <w:color w:val="000000"/>
        </w:rPr>
        <w:t xml:space="preserve"> t</w:t>
      </w:r>
      <w:r w:rsidRPr="00C51AA9">
        <w:rPr>
          <w:color w:val="000000"/>
        </w:rPr>
        <w:t>ổ</w:t>
      </w:r>
      <w:r>
        <w:rPr>
          <w:color w:val="000000"/>
        </w:rPr>
        <w:t xml:space="preserve"> ch</w:t>
      </w:r>
      <w:r w:rsidRPr="00C51AA9">
        <w:rPr>
          <w:color w:val="000000"/>
        </w:rPr>
        <w:t>ức</w:t>
      </w:r>
      <w:r>
        <w:rPr>
          <w:color w:val="000000"/>
        </w:rPr>
        <w:t xml:space="preserve"> s</w:t>
      </w:r>
      <w:r w:rsidRPr="00C51AA9">
        <w:rPr>
          <w:color w:val="000000"/>
        </w:rPr>
        <w:t>ơ</w:t>
      </w:r>
      <w:r>
        <w:rPr>
          <w:color w:val="000000"/>
        </w:rPr>
        <w:t xml:space="preserve"> k</w:t>
      </w:r>
      <w:r w:rsidRPr="00C51AA9">
        <w:rPr>
          <w:color w:val="000000"/>
        </w:rPr>
        <w:t>ết</w:t>
      </w:r>
      <w:r>
        <w:rPr>
          <w:color w:val="000000"/>
        </w:rPr>
        <w:t>, t</w:t>
      </w:r>
      <w:r w:rsidRPr="00C51AA9">
        <w:rPr>
          <w:color w:val="000000"/>
        </w:rPr>
        <w:t>ổng</w:t>
      </w:r>
      <w:r>
        <w:rPr>
          <w:color w:val="000000"/>
        </w:rPr>
        <w:t xml:space="preserve"> k</w:t>
      </w:r>
      <w:r w:rsidRPr="00C51AA9">
        <w:rPr>
          <w:color w:val="000000"/>
        </w:rPr>
        <w:t>ết</w:t>
      </w:r>
      <w:r>
        <w:rPr>
          <w:color w:val="000000"/>
        </w:rPr>
        <w:t xml:space="preserve"> ki</w:t>
      </w:r>
      <w:r w:rsidRPr="00F61A3E">
        <w:rPr>
          <w:color w:val="000000"/>
        </w:rPr>
        <w:t>ểm</w:t>
      </w:r>
      <w:r>
        <w:rPr>
          <w:color w:val="000000"/>
        </w:rPr>
        <w:t xml:space="preserve"> </w:t>
      </w:r>
      <w:r w:rsidRPr="00F61A3E">
        <w:rPr>
          <w:color w:val="000000"/>
        </w:rPr>
        <w:t>đ</w:t>
      </w:r>
      <w:r>
        <w:rPr>
          <w:color w:val="000000"/>
        </w:rPr>
        <w:t>i</w:t>
      </w:r>
      <w:r w:rsidRPr="00F61A3E">
        <w:rPr>
          <w:color w:val="000000"/>
        </w:rPr>
        <w:t>ểm</w:t>
      </w:r>
      <w:r>
        <w:rPr>
          <w:color w:val="000000"/>
        </w:rPr>
        <w:t xml:space="preserve">, </w:t>
      </w:r>
      <w:r w:rsidRPr="00F61A3E">
        <w:rPr>
          <w:color w:val="000000"/>
        </w:rPr>
        <w:t>đánh</w:t>
      </w:r>
      <w:r>
        <w:rPr>
          <w:color w:val="000000"/>
        </w:rPr>
        <w:t xml:space="preserve"> gi</w:t>
      </w:r>
      <w:r w:rsidRPr="00F61A3E">
        <w:rPr>
          <w:color w:val="000000"/>
        </w:rPr>
        <w:t>á</w:t>
      </w:r>
      <w:r>
        <w:rPr>
          <w:color w:val="000000"/>
        </w:rPr>
        <w:t xml:space="preserve"> k</w:t>
      </w:r>
      <w:r w:rsidRPr="00F61A3E">
        <w:rPr>
          <w:color w:val="000000"/>
        </w:rPr>
        <w:t>ết</w:t>
      </w:r>
      <w:r>
        <w:rPr>
          <w:color w:val="000000"/>
        </w:rPr>
        <w:t xml:space="preserve"> qu</w:t>
      </w:r>
      <w:r w:rsidRPr="00F61A3E">
        <w:rPr>
          <w:color w:val="000000"/>
        </w:rPr>
        <w:t>ả</w:t>
      </w:r>
      <w:r>
        <w:rPr>
          <w:color w:val="000000"/>
        </w:rPr>
        <w:t xml:space="preserve"> t</w:t>
      </w:r>
      <w:r w:rsidRPr="00F61A3E">
        <w:rPr>
          <w:color w:val="000000"/>
        </w:rPr>
        <w:t>ổ</w:t>
      </w:r>
      <w:r>
        <w:rPr>
          <w:color w:val="000000"/>
        </w:rPr>
        <w:t xml:space="preserve"> ch</w:t>
      </w:r>
      <w:r w:rsidRPr="00F61A3E">
        <w:rPr>
          <w:color w:val="000000"/>
        </w:rPr>
        <w:t>ức</w:t>
      </w:r>
      <w:r>
        <w:rPr>
          <w:color w:val="000000"/>
        </w:rPr>
        <w:t xml:space="preserve"> th</w:t>
      </w:r>
      <w:r w:rsidRPr="00F61A3E">
        <w:rPr>
          <w:color w:val="000000"/>
        </w:rPr>
        <w:t>ực</w:t>
      </w:r>
      <w:r>
        <w:rPr>
          <w:color w:val="000000"/>
        </w:rPr>
        <w:t xml:space="preserve"> hi</w:t>
      </w:r>
      <w:r w:rsidRPr="00F61A3E">
        <w:rPr>
          <w:color w:val="000000"/>
        </w:rPr>
        <w:t>ện</w:t>
      </w:r>
      <w:r>
        <w:rPr>
          <w:color w:val="000000"/>
        </w:rPr>
        <w:t xml:space="preserve"> Ngh</w:t>
      </w:r>
      <w:r w:rsidRPr="00F61A3E">
        <w:rPr>
          <w:color w:val="000000"/>
        </w:rPr>
        <w:t>ị</w:t>
      </w:r>
      <w:r>
        <w:rPr>
          <w:color w:val="000000"/>
        </w:rPr>
        <w:t xml:space="preserve"> quuy</w:t>
      </w:r>
      <w:r w:rsidRPr="005F7A08">
        <w:rPr>
          <w:color w:val="000000"/>
        </w:rPr>
        <w:t>ết</w:t>
      </w:r>
      <w:r>
        <w:rPr>
          <w:color w:val="000000"/>
        </w:rPr>
        <w:t>./.</w:t>
      </w:r>
    </w:p>
    <w:p w:rsidR="00D2238E" w:rsidRDefault="00D2238E" w:rsidP="00D2238E">
      <w:pPr>
        <w:spacing w:before="120" w:after="120"/>
        <w:ind w:left="57"/>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58"/>
        <w:gridCol w:w="4632"/>
      </w:tblGrid>
      <w:tr w:rsidR="00D2238E" w:rsidTr="005E6A90">
        <w:tc>
          <w:tcPr>
            <w:tcW w:w="5054" w:type="dxa"/>
          </w:tcPr>
          <w:p w:rsidR="00D2238E" w:rsidRDefault="00D2238E" w:rsidP="005E6A90">
            <w:pPr>
              <w:ind w:right="-344"/>
              <w:jc w:val="both"/>
            </w:pPr>
            <w:r w:rsidRPr="00FA25F1">
              <w:rPr>
                <w:b/>
                <w:i/>
                <w:sz w:val="26"/>
                <w:szCs w:val="26"/>
              </w:rPr>
              <w:t>Nơi nhận</w:t>
            </w:r>
            <w:r w:rsidRPr="00E97907">
              <w:rPr>
                <w:b/>
                <w:i/>
              </w:rPr>
              <w:t>:</w:t>
            </w:r>
            <w:r w:rsidRPr="00E97907">
              <w:rPr>
                <w:b/>
                <w:i/>
              </w:rPr>
              <w:tab/>
            </w:r>
          </w:p>
        </w:tc>
        <w:tc>
          <w:tcPr>
            <w:tcW w:w="5055" w:type="dxa"/>
          </w:tcPr>
          <w:p w:rsidR="00D2238E" w:rsidRDefault="00D2238E" w:rsidP="005E6A90">
            <w:pPr>
              <w:ind w:right="-344"/>
              <w:jc w:val="center"/>
            </w:pPr>
            <w:r>
              <w:rPr>
                <w:b/>
              </w:rPr>
              <w:t>T.M ĐẢNG ỦY</w:t>
            </w:r>
          </w:p>
        </w:tc>
      </w:tr>
      <w:tr w:rsidR="00D2238E" w:rsidTr="005E6A90">
        <w:tc>
          <w:tcPr>
            <w:tcW w:w="5054" w:type="dxa"/>
          </w:tcPr>
          <w:p w:rsidR="00D2238E" w:rsidRPr="00317342" w:rsidRDefault="00D2238E" w:rsidP="005E6A90">
            <w:pPr>
              <w:ind w:right="-344" w:firstLine="109"/>
              <w:jc w:val="both"/>
            </w:pPr>
            <w:r w:rsidRPr="00E97907">
              <w:rPr>
                <w:sz w:val="22"/>
                <w:szCs w:val="22"/>
              </w:rPr>
              <w:t xml:space="preserve">- </w:t>
            </w:r>
            <w:r w:rsidR="007266B7">
              <w:rPr>
                <w:sz w:val="22"/>
                <w:szCs w:val="22"/>
              </w:rPr>
              <w:t>Đảng ủy K</w:t>
            </w:r>
            <w:r>
              <w:rPr>
                <w:sz w:val="22"/>
                <w:szCs w:val="22"/>
              </w:rPr>
              <w:t>CCQ&amp;DN t</w:t>
            </w:r>
            <w:r w:rsidRPr="009C5B06">
              <w:rPr>
                <w:sz w:val="22"/>
                <w:szCs w:val="22"/>
              </w:rPr>
              <w:t>ỉnh</w:t>
            </w:r>
            <w:r>
              <w:rPr>
                <w:sz w:val="22"/>
                <w:szCs w:val="22"/>
              </w:rPr>
              <w:t xml:space="preserve"> (b/c)</w:t>
            </w:r>
            <w:r w:rsidRPr="00E97907">
              <w:rPr>
                <w:sz w:val="22"/>
                <w:szCs w:val="22"/>
              </w:rPr>
              <w:t>;</w:t>
            </w:r>
            <w:r>
              <w:rPr>
                <w:sz w:val="22"/>
                <w:szCs w:val="22"/>
              </w:rPr>
              <w:tab/>
            </w:r>
            <w:r>
              <w:rPr>
                <w:sz w:val="22"/>
                <w:szCs w:val="22"/>
              </w:rPr>
              <w:tab/>
            </w:r>
          </w:p>
          <w:p w:rsidR="00D2238E" w:rsidRDefault="00D2238E" w:rsidP="005E6A90">
            <w:pPr>
              <w:ind w:right="-344" w:firstLine="109"/>
              <w:jc w:val="both"/>
              <w:rPr>
                <w:sz w:val="22"/>
                <w:szCs w:val="22"/>
              </w:rPr>
            </w:pPr>
            <w:r>
              <w:rPr>
                <w:sz w:val="22"/>
                <w:szCs w:val="22"/>
              </w:rPr>
              <w:t xml:space="preserve">- Các đ/c </w:t>
            </w:r>
            <w:r w:rsidRPr="009C5B06">
              <w:rPr>
                <w:sz w:val="22"/>
                <w:szCs w:val="22"/>
              </w:rPr>
              <w:t>Đ</w:t>
            </w:r>
            <w:r>
              <w:rPr>
                <w:sz w:val="22"/>
                <w:szCs w:val="22"/>
              </w:rPr>
              <w:t>UV (t/h);</w:t>
            </w:r>
          </w:p>
          <w:p w:rsidR="00D2238E" w:rsidRDefault="007266B7" w:rsidP="005E6A90">
            <w:pPr>
              <w:ind w:right="-344" w:firstLine="109"/>
              <w:jc w:val="both"/>
              <w:rPr>
                <w:sz w:val="22"/>
                <w:szCs w:val="22"/>
              </w:rPr>
            </w:pPr>
            <w:r>
              <w:rPr>
                <w:sz w:val="22"/>
                <w:szCs w:val="22"/>
              </w:rPr>
              <w:t>- Các CB</w:t>
            </w:r>
            <w:r w:rsidR="00D2238E">
              <w:rPr>
                <w:sz w:val="22"/>
                <w:szCs w:val="22"/>
              </w:rPr>
              <w:t xml:space="preserve"> trực thuộc (t/h);</w:t>
            </w:r>
          </w:p>
          <w:p w:rsidR="00D2238E" w:rsidRDefault="007266B7" w:rsidP="005E6A90">
            <w:pPr>
              <w:ind w:right="-344" w:firstLine="109"/>
              <w:jc w:val="both"/>
              <w:rPr>
                <w:sz w:val="22"/>
                <w:szCs w:val="22"/>
              </w:rPr>
            </w:pPr>
            <w:r>
              <w:rPr>
                <w:sz w:val="22"/>
                <w:szCs w:val="22"/>
              </w:rPr>
              <w:t xml:space="preserve">- Các </w:t>
            </w:r>
            <w:r w:rsidR="00D2238E">
              <w:rPr>
                <w:sz w:val="22"/>
                <w:szCs w:val="22"/>
              </w:rPr>
              <w:t>đoàn thể (t/h);</w:t>
            </w:r>
          </w:p>
          <w:p w:rsidR="00D2238E" w:rsidRDefault="00D2238E" w:rsidP="005E6A90">
            <w:pPr>
              <w:ind w:right="-344" w:firstLine="109"/>
              <w:jc w:val="both"/>
              <w:rPr>
                <w:sz w:val="22"/>
                <w:szCs w:val="22"/>
              </w:rPr>
            </w:pPr>
            <w:r>
              <w:rPr>
                <w:sz w:val="22"/>
                <w:szCs w:val="22"/>
              </w:rPr>
              <w:t xml:space="preserve">- Lưu ĐU.       </w:t>
            </w:r>
          </w:p>
          <w:p w:rsidR="00D2238E" w:rsidRDefault="00D2238E" w:rsidP="005E6A90">
            <w:pPr>
              <w:ind w:right="-344"/>
              <w:jc w:val="both"/>
            </w:pPr>
          </w:p>
        </w:tc>
        <w:tc>
          <w:tcPr>
            <w:tcW w:w="5055" w:type="dxa"/>
          </w:tcPr>
          <w:p w:rsidR="00D2238E" w:rsidRDefault="00D2238E" w:rsidP="005E6A90">
            <w:pPr>
              <w:ind w:right="-344"/>
              <w:jc w:val="center"/>
              <w:rPr>
                <w:b/>
              </w:rPr>
            </w:pPr>
            <w:r w:rsidRPr="00466A92">
              <w:rPr>
                <w:b/>
              </w:rPr>
              <w:t>BÍ THƯ</w:t>
            </w:r>
          </w:p>
          <w:p w:rsidR="00D2238E" w:rsidRDefault="00D2238E" w:rsidP="005E6A90">
            <w:pPr>
              <w:ind w:right="-344"/>
              <w:jc w:val="center"/>
              <w:rPr>
                <w:b/>
              </w:rPr>
            </w:pPr>
          </w:p>
          <w:p w:rsidR="00D2238E" w:rsidRDefault="00D2238E" w:rsidP="005E6A90">
            <w:pPr>
              <w:ind w:right="-344"/>
              <w:jc w:val="center"/>
            </w:pPr>
          </w:p>
        </w:tc>
      </w:tr>
    </w:tbl>
    <w:p w:rsidR="00D2238E" w:rsidRPr="009B6A37" w:rsidRDefault="00D2238E" w:rsidP="00D2238E">
      <w:pPr>
        <w:spacing w:before="60"/>
        <w:ind w:firstLine="545"/>
        <w:jc w:val="both"/>
        <w:rPr>
          <w:b/>
        </w:rPr>
      </w:pPr>
    </w:p>
    <w:p w:rsidR="00D2238E" w:rsidRDefault="00D2238E" w:rsidP="003D7229">
      <w:pPr>
        <w:spacing w:before="60"/>
        <w:ind w:firstLine="600"/>
        <w:jc w:val="both"/>
      </w:pPr>
    </w:p>
    <w:sectPr w:rsidR="00D2238E" w:rsidSect="0086275B">
      <w:headerReference w:type="even" r:id="rId8"/>
      <w:headerReference w:type="default" r:id="rId9"/>
      <w:footerReference w:type="even" r:id="rId10"/>
      <w:pgSz w:w="11909" w:h="16834" w:code="9"/>
      <w:pgMar w:top="1134" w:right="1134" w:bottom="1134" w:left="1134" w:header="720" w:footer="720" w:gutter="56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DB" w:rsidRDefault="00AD3CDB">
      <w:r>
        <w:separator/>
      </w:r>
    </w:p>
  </w:endnote>
  <w:endnote w:type="continuationSeparator" w:id="0">
    <w:p w:rsidR="00AD3CDB" w:rsidRDefault="00AD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EA" w:rsidRDefault="00E93DDA" w:rsidP="003E2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3EA" w:rsidRDefault="00AD3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DB" w:rsidRDefault="00AD3CDB">
      <w:r>
        <w:separator/>
      </w:r>
    </w:p>
  </w:footnote>
  <w:footnote w:type="continuationSeparator" w:id="0">
    <w:p w:rsidR="00AD3CDB" w:rsidRDefault="00AD3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EA" w:rsidRDefault="00E93DDA" w:rsidP="003E2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E23EA" w:rsidRDefault="00AD3C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3EA" w:rsidRDefault="00E93DDA" w:rsidP="003E23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5025">
      <w:rPr>
        <w:rStyle w:val="PageNumber"/>
        <w:noProof/>
      </w:rPr>
      <w:t>6</w:t>
    </w:r>
    <w:r>
      <w:rPr>
        <w:rStyle w:val="PageNumber"/>
      </w:rPr>
      <w:fldChar w:fldCharType="end"/>
    </w:r>
  </w:p>
  <w:p w:rsidR="003E23EA" w:rsidRDefault="00AD3C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458D100"/>
    <w:lvl w:ilvl="0">
      <w:numFmt w:val="bullet"/>
      <w:lvlText w:val="*"/>
      <w:lvlJc w:val="left"/>
    </w:lvl>
  </w:abstractNum>
  <w:abstractNum w:abstractNumId="1">
    <w:nsid w:val="05606F30"/>
    <w:multiLevelType w:val="hybridMultilevel"/>
    <w:tmpl w:val="BEC871B2"/>
    <w:lvl w:ilvl="0" w:tplc="7E32AA1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839138C"/>
    <w:multiLevelType w:val="hybridMultilevel"/>
    <w:tmpl w:val="C700BE86"/>
    <w:lvl w:ilvl="0" w:tplc="8D7E91D8">
      <w:start w:val="1"/>
      <w:numFmt w:val="decimal"/>
      <w:lvlText w:val="%1."/>
      <w:lvlJc w:val="left"/>
      <w:pPr>
        <w:tabs>
          <w:tab w:val="num" w:pos="1080"/>
        </w:tabs>
        <w:ind w:left="1080" w:hanging="360"/>
      </w:pPr>
      <w:rPr>
        <w:rFonts w:hint="default"/>
      </w:rPr>
    </w:lvl>
    <w:lvl w:ilvl="1" w:tplc="89D05F18">
      <w:numFmt w:val="none"/>
      <w:lvlText w:val=""/>
      <w:lvlJc w:val="left"/>
      <w:pPr>
        <w:tabs>
          <w:tab w:val="num" w:pos="360"/>
        </w:tabs>
      </w:pPr>
    </w:lvl>
    <w:lvl w:ilvl="2" w:tplc="B6AC8286">
      <w:numFmt w:val="none"/>
      <w:lvlText w:val=""/>
      <w:lvlJc w:val="left"/>
      <w:pPr>
        <w:tabs>
          <w:tab w:val="num" w:pos="360"/>
        </w:tabs>
      </w:pPr>
    </w:lvl>
    <w:lvl w:ilvl="3" w:tplc="F044F130">
      <w:numFmt w:val="none"/>
      <w:lvlText w:val=""/>
      <w:lvlJc w:val="left"/>
      <w:pPr>
        <w:tabs>
          <w:tab w:val="num" w:pos="360"/>
        </w:tabs>
      </w:pPr>
    </w:lvl>
    <w:lvl w:ilvl="4" w:tplc="47DAFEAC">
      <w:numFmt w:val="none"/>
      <w:lvlText w:val=""/>
      <w:lvlJc w:val="left"/>
      <w:pPr>
        <w:tabs>
          <w:tab w:val="num" w:pos="360"/>
        </w:tabs>
      </w:pPr>
    </w:lvl>
    <w:lvl w:ilvl="5" w:tplc="A22AD3A6">
      <w:numFmt w:val="none"/>
      <w:lvlText w:val=""/>
      <w:lvlJc w:val="left"/>
      <w:pPr>
        <w:tabs>
          <w:tab w:val="num" w:pos="360"/>
        </w:tabs>
      </w:pPr>
    </w:lvl>
    <w:lvl w:ilvl="6" w:tplc="4042A846">
      <w:numFmt w:val="none"/>
      <w:lvlText w:val=""/>
      <w:lvlJc w:val="left"/>
      <w:pPr>
        <w:tabs>
          <w:tab w:val="num" w:pos="360"/>
        </w:tabs>
      </w:pPr>
    </w:lvl>
    <w:lvl w:ilvl="7" w:tplc="1DFA4248">
      <w:numFmt w:val="none"/>
      <w:lvlText w:val=""/>
      <w:lvlJc w:val="left"/>
      <w:pPr>
        <w:tabs>
          <w:tab w:val="num" w:pos="360"/>
        </w:tabs>
      </w:pPr>
    </w:lvl>
    <w:lvl w:ilvl="8" w:tplc="4296CDF8">
      <w:numFmt w:val="none"/>
      <w:lvlText w:val=""/>
      <w:lvlJc w:val="left"/>
      <w:pPr>
        <w:tabs>
          <w:tab w:val="num" w:pos="360"/>
        </w:tabs>
      </w:pPr>
    </w:lvl>
  </w:abstractNum>
  <w:abstractNum w:abstractNumId="3">
    <w:nsid w:val="74DB4EB5"/>
    <w:multiLevelType w:val="hybridMultilevel"/>
    <w:tmpl w:val="65CA8984"/>
    <w:lvl w:ilvl="0" w:tplc="383A7C7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nsid w:val="778F7F2A"/>
    <w:multiLevelType w:val="hybridMultilevel"/>
    <w:tmpl w:val="8AA8BC0E"/>
    <w:lvl w:ilvl="0" w:tplc="98CAF2FE">
      <w:start w:val="1"/>
      <w:numFmt w:val="upperRoman"/>
      <w:lvlText w:val="%1."/>
      <w:lvlJc w:val="left"/>
      <w:pPr>
        <w:tabs>
          <w:tab w:val="num" w:pos="1320"/>
        </w:tabs>
        <w:ind w:left="1320" w:hanging="72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2"/>
  </w:num>
  <w:num w:numId="2">
    <w:abstractNumId w:val="1"/>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F0D"/>
    <w:rsid w:val="000145AF"/>
    <w:rsid w:val="00022A1D"/>
    <w:rsid w:val="00033288"/>
    <w:rsid w:val="00045238"/>
    <w:rsid w:val="000F5AC7"/>
    <w:rsid w:val="00115C32"/>
    <w:rsid w:val="00116142"/>
    <w:rsid w:val="00145426"/>
    <w:rsid w:val="00151A20"/>
    <w:rsid w:val="0016445F"/>
    <w:rsid w:val="00164F0D"/>
    <w:rsid w:val="00185322"/>
    <w:rsid w:val="00193149"/>
    <w:rsid w:val="001934A4"/>
    <w:rsid w:val="00197F43"/>
    <w:rsid w:val="001A284F"/>
    <w:rsid w:val="001C3BAB"/>
    <w:rsid w:val="001C5A6D"/>
    <w:rsid w:val="001F0F48"/>
    <w:rsid w:val="001F2B9B"/>
    <w:rsid w:val="002106AC"/>
    <w:rsid w:val="002542CA"/>
    <w:rsid w:val="002570DA"/>
    <w:rsid w:val="002D3388"/>
    <w:rsid w:val="002D5A8F"/>
    <w:rsid w:val="003058EA"/>
    <w:rsid w:val="00331779"/>
    <w:rsid w:val="00396918"/>
    <w:rsid w:val="003A01C8"/>
    <w:rsid w:val="003C5ABC"/>
    <w:rsid w:val="003C75AF"/>
    <w:rsid w:val="003D7229"/>
    <w:rsid w:val="003E6C7A"/>
    <w:rsid w:val="004018CE"/>
    <w:rsid w:val="00410330"/>
    <w:rsid w:val="00415035"/>
    <w:rsid w:val="0043044C"/>
    <w:rsid w:val="00435160"/>
    <w:rsid w:val="00466031"/>
    <w:rsid w:val="00492935"/>
    <w:rsid w:val="004972AF"/>
    <w:rsid w:val="004A4680"/>
    <w:rsid w:val="004D055C"/>
    <w:rsid w:val="004E72CE"/>
    <w:rsid w:val="004F6F70"/>
    <w:rsid w:val="00527B64"/>
    <w:rsid w:val="0056139C"/>
    <w:rsid w:val="005826A8"/>
    <w:rsid w:val="00586375"/>
    <w:rsid w:val="00594482"/>
    <w:rsid w:val="0059538B"/>
    <w:rsid w:val="005963DA"/>
    <w:rsid w:val="005B5F9B"/>
    <w:rsid w:val="005C72E6"/>
    <w:rsid w:val="006128CB"/>
    <w:rsid w:val="006226E4"/>
    <w:rsid w:val="006719EC"/>
    <w:rsid w:val="00676113"/>
    <w:rsid w:val="006B22E9"/>
    <w:rsid w:val="006C5337"/>
    <w:rsid w:val="006E6FC7"/>
    <w:rsid w:val="006F3ACD"/>
    <w:rsid w:val="006F587D"/>
    <w:rsid w:val="007266B7"/>
    <w:rsid w:val="00764832"/>
    <w:rsid w:val="007705C6"/>
    <w:rsid w:val="007A285E"/>
    <w:rsid w:val="007C5D7F"/>
    <w:rsid w:val="007C68B6"/>
    <w:rsid w:val="007F294E"/>
    <w:rsid w:val="00861A56"/>
    <w:rsid w:val="0086275B"/>
    <w:rsid w:val="00884E8F"/>
    <w:rsid w:val="00890401"/>
    <w:rsid w:val="008D1CA8"/>
    <w:rsid w:val="008E3B3D"/>
    <w:rsid w:val="008F1996"/>
    <w:rsid w:val="0092462C"/>
    <w:rsid w:val="009333C6"/>
    <w:rsid w:val="009503E6"/>
    <w:rsid w:val="009527BE"/>
    <w:rsid w:val="00953D2C"/>
    <w:rsid w:val="00987DA9"/>
    <w:rsid w:val="009B512F"/>
    <w:rsid w:val="009F1A6F"/>
    <w:rsid w:val="009F6E9F"/>
    <w:rsid w:val="00A02972"/>
    <w:rsid w:val="00A04761"/>
    <w:rsid w:val="00A25817"/>
    <w:rsid w:val="00A5263C"/>
    <w:rsid w:val="00A56ABA"/>
    <w:rsid w:val="00A740CC"/>
    <w:rsid w:val="00A760D4"/>
    <w:rsid w:val="00AA53BA"/>
    <w:rsid w:val="00AA551B"/>
    <w:rsid w:val="00AC1D32"/>
    <w:rsid w:val="00AD3CDB"/>
    <w:rsid w:val="00AD526D"/>
    <w:rsid w:val="00AE7614"/>
    <w:rsid w:val="00B027B0"/>
    <w:rsid w:val="00B161B2"/>
    <w:rsid w:val="00B256AA"/>
    <w:rsid w:val="00B33A43"/>
    <w:rsid w:val="00B47DF7"/>
    <w:rsid w:val="00B54DD5"/>
    <w:rsid w:val="00B70862"/>
    <w:rsid w:val="00BC43A1"/>
    <w:rsid w:val="00BF0E12"/>
    <w:rsid w:val="00BF5025"/>
    <w:rsid w:val="00C01CC9"/>
    <w:rsid w:val="00C039FA"/>
    <w:rsid w:val="00C0479E"/>
    <w:rsid w:val="00C050E1"/>
    <w:rsid w:val="00C2092A"/>
    <w:rsid w:val="00C40C61"/>
    <w:rsid w:val="00C63029"/>
    <w:rsid w:val="00C64F9C"/>
    <w:rsid w:val="00C957E9"/>
    <w:rsid w:val="00CA5BC5"/>
    <w:rsid w:val="00CB4956"/>
    <w:rsid w:val="00CC58A8"/>
    <w:rsid w:val="00CC72F7"/>
    <w:rsid w:val="00CE766D"/>
    <w:rsid w:val="00CE7950"/>
    <w:rsid w:val="00D04208"/>
    <w:rsid w:val="00D2238E"/>
    <w:rsid w:val="00D61F9C"/>
    <w:rsid w:val="00D93792"/>
    <w:rsid w:val="00DF05F5"/>
    <w:rsid w:val="00DF1125"/>
    <w:rsid w:val="00E12A3C"/>
    <w:rsid w:val="00E16913"/>
    <w:rsid w:val="00E42508"/>
    <w:rsid w:val="00E851B4"/>
    <w:rsid w:val="00E87014"/>
    <w:rsid w:val="00E93D48"/>
    <w:rsid w:val="00E93DDA"/>
    <w:rsid w:val="00EB06CA"/>
    <w:rsid w:val="00EB167A"/>
    <w:rsid w:val="00ED4896"/>
    <w:rsid w:val="00EF09A7"/>
    <w:rsid w:val="00F02C48"/>
    <w:rsid w:val="00F3108C"/>
    <w:rsid w:val="00F721BC"/>
    <w:rsid w:val="00F92F6B"/>
    <w:rsid w:val="00FB4E33"/>
    <w:rsid w:val="00FC2B77"/>
    <w:rsid w:val="00FD5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0D"/>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164F0D"/>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F0D"/>
    <w:rPr>
      <w:rFonts w:ascii="Times New Roman" w:eastAsia="Times New Roman" w:hAnsi="Times New Roman" w:cs="Times New Roman"/>
      <w:b/>
      <w:bCs/>
      <w:sz w:val="24"/>
      <w:szCs w:val="24"/>
    </w:rPr>
  </w:style>
  <w:style w:type="paragraph" w:customStyle="1" w:styleId="Char">
    <w:name w:val="Char"/>
    <w:basedOn w:val="Normal"/>
    <w:rsid w:val="00164F0D"/>
    <w:pPr>
      <w:pageBreakBefore/>
      <w:spacing w:before="100" w:beforeAutospacing="1" w:after="100" w:afterAutospacing="1"/>
    </w:pPr>
    <w:rPr>
      <w:rFonts w:ascii="Tahoma" w:hAnsi="Tahoma"/>
      <w:sz w:val="20"/>
      <w:szCs w:val="20"/>
    </w:rPr>
  </w:style>
  <w:style w:type="character" w:styleId="PageNumber">
    <w:name w:val="page number"/>
    <w:basedOn w:val="DefaultParagraphFont"/>
    <w:rsid w:val="00164F0D"/>
  </w:style>
  <w:style w:type="paragraph" w:styleId="Footer">
    <w:name w:val="footer"/>
    <w:basedOn w:val="Normal"/>
    <w:link w:val="FooterChar"/>
    <w:rsid w:val="00164F0D"/>
    <w:pPr>
      <w:tabs>
        <w:tab w:val="center" w:pos="4320"/>
        <w:tab w:val="right" w:pos="8640"/>
      </w:tabs>
    </w:pPr>
    <w:rPr>
      <w:szCs w:val="28"/>
    </w:rPr>
  </w:style>
  <w:style w:type="character" w:customStyle="1" w:styleId="FooterChar">
    <w:name w:val="Footer Char"/>
    <w:basedOn w:val="DefaultParagraphFont"/>
    <w:link w:val="Footer"/>
    <w:rsid w:val="00164F0D"/>
    <w:rPr>
      <w:rFonts w:ascii="Times New Roman" w:eastAsia="Times New Roman" w:hAnsi="Times New Roman" w:cs="Times New Roman"/>
      <w:sz w:val="28"/>
      <w:szCs w:val="28"/>
    </w:rPr>
  </w:style>
  <w:style w:type="paragraph" w:styleId="BodyTextIndent2">
    <w:name w:val="Body Text Indent 2"/>
    <w:basedOn w:val="Normal"/>
    <w:link w:val="BodyTextIndent2Char"/>
    <w:rsid w:val="00164F0D"/>
    <w:pPr>
      <w:spacing w:before="120"/>
      <w:ind w:firstLine="720"/>
      <w:jc w:val="both"/>
    </w:pPr>
    <w:rPr>
      <w:szCs w:val="20"/>
    </w:rPr>
  </w:style>
  <w:style w:type="character" w:customStyle="1" w:styleId="BodyTextIndent2Char">
    <w:name w:val="Body Text Indent 2 Char"/>
    <w:basedOn w:val="DefaultParagraphFont"/>
    <w:link w:val="BodyTextIndent2"/>
    <w:rsid w:val="00164F0D"/>
    <w:rPr>
      <w:rFonts w:ascii="Times New Roman" w:eastAsia="Times New Roman" w:hAnsi="Times New Roman" w:cs="Times New Roman"/>
      <w:sz w:val="28"/>
      <w:szCs w:val="20"/>
    </w:rPr>
  </w:style>
  <w:style w:type="paragraph" w:customStyle="1" w:styleId="CharCharCharCharCharCharChar">
    <w:name w:val="Char Char Char Char Char Char Char"/>
    <w:autoRedefine/>
    <w:rsid w:val="00164F0D"/>
    <w:pPr>
      <w:tabs>
        <w:tab w:val="left" w:pos="567"/>
      </w:tabs>
      <w:spacing w:after="100" w:afterAutospacing="1" w:line="312" w:lineRule="auto"/>
      <w:jc w:val="both"/>
    </w:pPr>
    <w:rPr>
      <w:rFonts w:ascii="Arial" w:eastAsia="Times New Roman" w:hAnsi="Arial" w:cs="Arial"/>
      <w:sz w:val="26"/>
      <w:szCs w:val="26"/>
    </w:rPr>
  </w:style>
  <w:style w:type="paragraph" w:styleId="BodyTextIndent">
    <w:name w:val="Body Text Indent"/>
    <w:basedOn w:val="Normal"/>
    <w:link w:val="BodyTextIndentChar"/>
    <w:rsid w:val="00164F0D"/>
    <w:pPr>
      <w:spacing w:after="120"/>
      <w:ind w:left="360"/>
    </w:pPr>
    <w:rPr>
      <w:szCs w:val="28"/>
    </w:rPr>
  </w:style>
  <w:style w:type="character" w:customStyle="1" w:styleId="BodyTextIndentChar">
    <w:name w:val="Body Text Indent Char"/>
    <w:basedOn w:val="DefaultParagraphFont"/>
    <w:link w:val="BodyTextIndent"/>
    <w:rsid w:val="00164F0D"/>
    <w:rPr>
      <w:rFonts w:ascii="Times New Roman" w:eastAsia="Times New Roman" w:hAnsi="Times New Roman" w:cs="Times New Roman"/>
      <w:sz w:val="28"/>
      <w:szCs w:val="28"/>
    </w:rPr>
  </w:style>
  <w:style w:type="paragraph" w:styleId="BodyText">
    <w:name w:val="Body Text"/>
    <w:aliases w:val="Body Text Char1"/>
    <w:basedOn w:val="Normal"/>
    <w:link w:val="BodyTextChar"/>
    <w:rsid w:val="00164F0D"/>
    <w:pPr>
      <w:spacing w:after="120"/>
    </w:pPr>
    <w:rPr>
      <w:sz w:val="24"/>
    </w:rPr>
  </w:style>
  <w:style w:type="character" w:customStyle="1" w:styleId="BodyTextChar">
    <w:name w:val="Body Text Char"/>
    <w:aliases w:val="Body Text Char1 Char"/>
    <w:basedOn w:val="DefaultParagraphFont"/>
    <w:link w:val="BodyText"/>
    <w:rsid w:val="00164F0D"/>
    <w:rPr>
      <w:rFonts w:ascii="Times New Roman" w:eastAsia="Times New Roman" w:hAnsi="Times New Roman" w:cs="Times New Roman"/>
      <w:sz w:val="24"/>
      <w:szCs w:val="24"/>
    </w:rPr>
  </w:style>
  <w:style w:type="paragraph" w:styleId="NormalWeb">
    <w:name w:val="Normal (Web)"/>
    <w:basedOn w:val="Normal"/>
    <w:rsid w:val="00164F0D"/>
    <w:pPr>
      <w:spacing w:before="100" w:beforeAutospacing="1" w:after="100" w:afterAutospacing="1"/>
    </w:pPr>
    <w:rPr>
      <w:sz w:val="24"/>
    </w:rPr>
  </w:style>
  <w:style w:type="character" w:styleId="Emphasis">
    <w:name w:val="Emphasis"/>
    <w:basedOn w:val="DefaultParagraphFont"/>
    <w:qFormat/>
    <w:rsid w:val="00164F0D"/>
    <w:rPr>
      <w:i/>
      <w:iCs/>
    </w:rPr>
  </w:style>
  <w:style w:type="paragraph" w:customStyle="1" w:styleId="Char0">
    <w:name w:val="Char"/>
    <w:autoRedefine/>
    <w:rsid w:val="00164F0D"/>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64F0D"/>
  </w:style>
  <w:style w:type="character" w:customStyle="1" w:styleId="BodyTextChar1CharChar">
    <w:name w:val="Body Text Char1 Char Char"/>
    <w:rsid w:val="00164F0D"/>
    <w:rPr>
      <w:sz w:val="24"/>
      <w:szCs w:val="24"/>
      <w:lang w:val="en-US" w:eastAsia="en-US" w:bidi="ar-SA"/>
    </w:rPr>
  </w:style>
  <w:style w:type="paragraph" w:styleId="Header">
    <w:name w:val="header"/>
    <w:basedOn w:val="Normal"/>
    <w:link w:val="HeaderChar"/>
    <w:rsid w:val="00164F0D"/>
    <w:pPr>
      <w:tabs>
        <w:tab w:val="center" w:pos="4320"/>
        <w:tab w:val="right" w:pos="8640"/>
      </w:tabs>
    </w:pPr>
    <w:rPr>
      <w:szCs w:val="28"/>
    </w:rPr>
  </w:style>
  <w:style w:type="character" w:customStyle="1" w:styleId="HeaderChar">
    <w:name w:val="Header Char"/>
    <w:basedOn w:val="DefaultParagraphFont"/>
    <w:link w:val="Header"/>
    <w:rsid w:val="00164F0D"/>
    <w:rPr>
      <w:rFonts w:ascii="Times New Roman" w:eastAsia="Times New Roman" w:hAnsi="Times New Roman" w:cs="Times New Roman"/>
      <w:sz w:val="28"/>
      <w:szCs w:val="28"/>
    </w:rPr>
  </w:style>
  <w:style w:type="paragraph" w:styleId="Caption">
    <w:name w:val="caption"/>
    <w:basedOn w:val="Normal"/>
    <w:next w:val="Normal"/>
    <w:qFormat/>
    <w:rsid w:val="00164F0D"/>
    <w:pPr>
      <w:spacing w:line="312" w:lineRule="auto"/>
    </w:pPr>
  </w:style>
  <w:style w:type="table" w:styleId="TableGrid">
    <w:name w:val="Table Grid"/>
    <w:basedOn w:val="TableNormal"/>
    <w:rsid w:val="00164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64F0D"/>
    <w:rPr>
      <w:b/>
      <w:bCs/>
    </w:rPr>
  </w:style>
  <w:style w:type="paragraph" w:styleId="BalloonText">
    <w:name w:val="Balloon Text"/>
    <w:basedOn w:val="Normal"/>
    <w:link w:val="BalloonTextChar"/>
    <w:rsid w:val="00164F0D"/>
    <w:rPr>
      <w:rFonts w:ascii="Tahoma" w:hAnsi="Tahoma" w:cs="Tahoma"/>
      <w:sz w:val="16"/>
      <w:szCs w:val="16"/>
    </w:rPr>
  </w:style>
  <w:style w:type="character" w:customStyle="1" w:styleId="BalloonTextChar">
    <w:name w:val="Balloon Text Char"/>
    <w:basedOn w:val="DefaultParagraphFont"/>
    <w:link w:val="BalloonText"/>
    <w:rsid w:val="00164F0D"/>
    <w:rPr>
      <w:rFonts w:ascii="Tahoma" w:eastAsia="Times New Roman" w:hAnsi="Tahoma" w:cs="Tahoma"/>
      <w:sz w:val="16"/>
      <w:szCs w:val="16"/>
    </w:rPr>
  </w:style>
  <w:style w:type="character" w:customStyle="1" w:styleId="CharChar">
    <w:name w:val="Char Char"/>
    <w:locked/>
    <w:rsid w:val="00884E8F"/>
    <w:rPr>
      <w:sz w:val="24"/>
      <w:szCs w:val="24"/>
      <w:lang w:val="en-US" w:eastAsia="en-US" w:bidi="ar-SA"/>
    </w:rPr>
  </w:style>
  <w:style w:type="paragraph" w:styleId="ListParagraph">
    <w:name w:val="List Paragraph"/>
    <w:basedOn w:val="Normal"/>
    <w:uiPriority w:val="34"/>
    <w:qFormat/>
    <w:rsid w:val="00884E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F0D"/>
    <w:pPr>
      <w:spacing w:after="0" w:line="240" w:lineRule="auto"/>
    </w:pPr>
    <w:rPr>
      <w:rFonts w:ascii="Times New Roman" w:eastAsia="Times New Roman" w:hAnsi="Times New Roman" w:cs="Times New Roman"/>
      <w:sz w:val="28"/>
      <w:szCs w:val="24"/>
    </w:rPr>
  </w:style>
  <w:style w:type="paragraph" w:styleId="Heading2">
    <w:name w:val="heading 2"/>
    <w:basedOn w:val="Normal"/>
    <w:next w:val="Normal"/>
    <w:link w:val="Heading2Char"/>
    <w:qFormat/>
    <w:rsid w:val="00164F0D"/>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4F0D"/>
    <w:rPr>
      <w:rFonts w:ascii="Times New Roman" w:eastAsia="Times New Roman" w:hAnsi="Times New Roman" w:cs="Times New Roman"/>
      <w:b/>
      <w:bCs/>
      <w:sz w:val="24"/>
      <w:szCs w:val="24"/>
    </w:rPr>
  </w:style>
  <w:style w:type="paragraph" w:customStyle="1" w:styleId="Char">
    <w:name w:val="Char"/>
    <w:basedOn w:val="Normal"/>
    <w:rsid w:val="00164F0D"/>
    <w:pPr>
      <w:pageBreakBefore/>
      <w:spacing w:before="100" w:beforeAutospacing="1" w:after="100" w:afterAutospacing="1"/>
    </w:pPr>
    <w:rPr>
      <w:rFonts w:ascii="Tahoma" w:hAnsi="Tahoma"/>
      <w:sz w:val="20"/>
      <w:szCs w:val="20"/>
    </w:rPr>
  </w:style>
  <w:style w:type="character" w:styleId="PageNumber">
    <w:name w:val="page number"/>
    <w:basedOn w:val="DefaultParagraphFont"/>
    <w:rsid w:val="00164F0D"/>
  </w:style>
  <w:style w:type="paragraph" w:styleId="Footer">
    <w:name w:val="footer"/>
    <w:basedOn w:val="Normal"/>
    <w:link w:val="FooterChar"/>
    <w:rsid w:val="00164F0D"/>
    <w:pPr>
      <w:tabs>
        <w:tab w:val="center" w:pos="4320"/>
        <w:tab w:val="right" w:pos="8640"/>
      </w:tabs>
    </w:pPr>
    <w:rPr>
      <w:szCs w:val="28"/>
    </w:rPr>
  </w:style>
  <w:style w:type="character" w:customStyle="1" w:styleId="FooterChar">
    <w:name w:val="Footer Char"/>
    <w:basedOn w:val="DefaultParagraphFont"/>
    <w:link w:val="Footer"/>
    <w:rsid w:val="00164F0D"/>
    <w:rPr>
      <w:rFonts w:ascii="Times New Roman" w:eastAsia="Times New Roman" w:hAnsi="Times New Roman" w:cs="Times New Roman"/>
      <w:sz w:val="28"/>
      <w:szCs w:val="28"/>
    </w:rPr>
  </w:style>
  <w:style w:type="paragraph" w:styleId="BodyTextIndent2">
    <w:name w:val="Body Text Indent 2"/>
    <w:basedOn w:val="Normal"/>
    <w:link w:val="BodyTextIndent2Char"/>
    <w:rsid w:val="00164F0D"/>
    <w:pPr>
      <w:spacing w:before="120"/>
      <w:ind w:firstLine="720"/>
      <w:jc w:val="both"/>
    </w:pPr>
    <w:rPr>
      <w:szCs w:val="20"/>
    </w:rPr>
  </w:style>
  <w:style w:type="character" w:customStyle="1" w:styleId="BodyTextIndent2Char">
    <w:name w:val="Body Text Indent 2 Char"/>
    <w:basedOn w:val="DefaultParagraphFont"/>
    <w:link w:val="BodyTextIndent2"/>
    <w:rsid w:val="00164F0D"/>
    <w:rPr>
      <w:rFonts w:ascii="Times New Roman" w:eastAsia="Times New Roman" w:hAnsi="Times New Roman" w:cs="Times New Roman"/>
      <w:sz w:val="28"/>
      <w:szCs w:val="20"/>
    </w:rPr>
  </w:style>
  <w:style w:type="paragraph" w:customStyle="1" w:styleId="CharCharCharCharCharCharChar">
    <w:name w:val="Char Char Char Char Char Char Char"/>
    <w:autoRedefine/>
    <w:rsid w:val="00164F0D"/>
    <w:pPr>
      <w:tabs>
        <w:tab w:val="left" w:pos="567"/>
      </w:tabs>
      <w:spacing w:after="100" w:afterAutospacing="1" w:line="312" w:lineRule="auto"/>
      <w:jc w:val="both"/>
    </w:pPr>
    <w:rPr>
      <w:rFonts w:ascii="Arial" w:eastAsia="Times New Roman" w:hAnsi="Arial" w:cs="Arial"/>
      <w:sz w:val="26"/>
      <w:szCs w:val="26"/>
    </w:rPr>
  </w:style>
  <w:style w:type="paragraph" w:styleId="BodyTextIndent">
    <w:name w:val="Body Text Indent"/>
    <w:basedOn w:val="Normal"/>
    <w:link w:val="BodyTextIndentChar"/>
    <w:rsid w:val="00164F0D"/>
    <w:pPr>
      <w:spacing w:after="120"/>
      <w:ind w:left="360"/>
    </w:pPr>
    <w:rPr>
      <w:szCs w:val="28"/>
    </w:rPr>
  </w:style>
  <w:style w:type="character" w:customStyle="1" w:styleId="BodyTextIndentChar">
    <w:name w:val="Body Text Indent Char"/>
    <w:basedOn w:val="DefaultParagraphFont"/>
    <w:link w:val="BodyTextIndent"/>
    <w:rsid w:val="00164F0D"/>
    <w:rPr>
      <w:rFonts w:ascii="Times New Roman" w:eastAsia="Times New Roman" w:hAnsi="Times New Roman" w:cs="Times New Roman"/>
      <w:sz w:val="28"/>
      <w:szCs w:val="28"/>
    </w:rPr>
  </w:style>
  <w:style w:type="paragraph" w:styleId="BodyText">
    <w:name w:val="Body Text"/>
    <w:aliases w:val="Body Text Char1"/>
    <w:basedOn w:val="Normal"/>
    <w:link w:val="BodyTextChar"/>
    <w:rsid w:val="00164F0D"/>
    <w:pPr>
      <w:spacing w:after="120"/>
    </w:pPr>
    <w:rPr>
      <w:sz w:val="24"/>
    </w:rPr>
  </w:style>
  <w:style w:type="character" w:customStyle="1" w:styleId="BodyTextChar">
    <w:name w:val="Body Text Char"/>
    <w:aliases w:val="Body Text Char1 Char"/>
    <w:basedOn w:val="DefaultParagraphFont"/>
    <w:link w:val="BodyText"/>
    <w:rsid w:val="00164F0D"/>
    <w:rPr>
      <w:rFonts w:ascii="Times New Roman" w:eastAsia="Times New Roman" w:hAnsi="Times New Roman" w:cs="Times New Roman"/>
      <w:sz w:val="24"/>
      <w:szCs w:val="24"/>
    </w:rPr>
  </w:style>
  <w:style w:type="paragraph" w:styleId="NormalWeb">
    <w:name w:val="Normal (Web)"/>
    <w:basedOn w:val="Normal"/>
    <w:rsid w:val="00164F0D"/>
    <w:pPr>
      <w:spacing w:before="100" w:beforeAutospacing="1" w:after="100" w:afterAutospacing="1"/>
    </w:pPr>
    <w:rPr>
      <w:sz w:val="24"/>
    </w:rPr>
  </w:style>
  <w:style w:type="character" w:styleId="Emphasis">
    <w:name w:val="Emphasis"/>
    <w:basedOn w:val="DefaultParagraphFont"/>
    <w:qFormat/>
    <w:rsid w:val="00164F0D"/>
    <w:rPr>
      <w:i/>
      <w:iCs/>
    </w:rPr>
  </w:style>
  <w:style w:type="paragraph" w:customStyle="1" w:styleId="Char0">
    <w:name w:val="Char"/>
    <w:autoRedefine/>
    <w:rsid w:val="00164F0D"/>
    <w:pPr>
      <w:tabs>
        <w:tab w:val="left" w:pos="1152"/>
      </w:tabs>
      <w:spacing w:before="120" w:after="120" w:line="312" w:lineRule="auto"/>
    </w:pPr>
    <w:rPr>
      <w:rFonts w:ascii="Arial" w:eastAsia="Times New Roman" w:hAnsi="Arial" w:cs="Arial"/>
      <w:sz w:val="26"/>
      <w:szCs w:val="26"/>
    </w:rPr>
  </w:style>
  <w:style w:type="character" w:customStyle="1" w:styleId="apple-style-span">
    <w:name w:val="apple-style-span"/>
    <w:basedOn w:val="DefaultParagraphFont"/>
    <w:rsid w:val="00164F0D"/>
  </w:style>
  <w:style w:type="character" w:customStyle="1" w:styleId="BodyTextChar1CharChar">
    <w:name w:val="Body Text Char1 Char Char"/>
    <w:rsid w:val="00164F0D"/>
    <w:rPr>
      <w:sz w:val="24"/>
      <w:szCs w:val="24"/>
      <w:lang w:val="en-US" w:eastAsia="en-US" w:bidi="ar-SA"/>
    </w:rPr>
  </w:style>
  <w:style w:type="paragraph" w:styleId="Header">
    <w:name w:val="header"/>
    <w:basedOn w:val="Normal"/>
    <w:link w:val="HeaderChar"/>
    <w:rsid w:val="00164F0D"/>
    <w:pPr>
      <w:tabs>
        <w:tab w:val="center" w:pos="4320"/>
        <w:tab w:val="right" w:pos="8640"/>
      </w:tabs>
    </w:pPr>
    <w:rPr>
      <w:szCs w:val="28"/>
    </w:rPr>
  </w:style>
  <w:style w:type="character" w:customStyle="1" w:styleId="HeaderChar">
    <w:name w:val="Header Char"/>
    <w:basedOn w:val="DefaultParagraphFont"/>
    <w:link w:val="Header"/>
    <w:rsid w:val="00164F0D"/>
    <w:rPr>
      <w:rFonts w:ascii="Times New Roman" w:eastAsia="Times New Roman" w:hAnsi="Times New Roman" w:cs="Times New Roman"/>
      <w:sz w:val="28"/>
      <w:szCs w:val="28"/>
    </w:rPr>
  </w:style>
  <w:style w:type="paragraph" w:styleId="Caption">
    <w:name w:val="caption"/>
    <w:basedOn w:val="Normal"/>
    <w:next w:val="Normal"/>
    <w:qFormat/>
    <w:rsid w:val="00164F0D"/>
    <w:pPr>
      <w:spacing w:line="312" w:lineRule="auto"/>
    </w:pPr>
  </w:style>
  <w:style w:type="table" w:styleId="TableGrid">
    <w:name w:val="Table Grid"/>
    <w:basedOn w:val="TableNormal"/>
    <w:rsid w:val="00164F0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164F0D"/>
    <w:rPr>
      <w:b/>
      <w:bCs/>
    </w:rPr>
  </w:style>
  <w:style w:type="paragraph" w:styleId="BalloonText">
    <w:name w:val="Balloon Text"/>
    <w:basedOn w:val="Normal"/>
    <w:link w:val="BalloonTextChar"/>
    <w:rsid w:val="00164F0D"/>
    <w:rPr>
      <w:rFonts w:ascii="Tahoma" w:hAnsi="Tahoma" w:cs="Tahoma"/>
      <w:sz w:val="16"/>
      <w:szCs w:val="16"/>
    </w:rPr>
  </w:style>
  <w:style w:type="character" w:customStyle="1" w:styleId="BalloonTextChar">
    <w:name w:val="Balloon Text Char"/>
    <w:basedOn w:val="DefaultParagraphFont"/>
    <w:link w:val="BalloonText"/>
    <w:rsid w:val="00164F0D"/>
    <w:rPr>
      <w:rFonts w:ascii="Tahoma" w:eastAsia="Times New Roman" w:hAnsi="Tahoma" w:cs="Tahoma"/>
      <w:sz w:val="16"/>
      <w:szCs w:val="16"/>
    </w:rPr>
  </w:style>
  <w:style w:type="character" w:customStyle="1" w:styleId="CharChar">
    <w:name w:val="Char Char"/>
    <w:locked/>
    <w:rsid w:val="00884E8F"/>
    <w:rPr>
      <w:sz w:val="24"/>
      <w:szCs w:val="24"/>
      <w:lang w:val="en-US" w:eastAsia="en-US" w:bidi="ar-SA"/>
    </w:rPr>
  </w:style>
  <w:style w:type="paragraph" w:styleId="ListParagraph">
    <w:name w:val="List Paragraph"/>
    <w:basedOn w:val="Normal"/>
    <w:uiPriority w:val="34"/>
    <w:qFormat/>
    <w:rsid w:val="00884E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6</Pages>
  <Words>2349</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LY</dc:creator>
  <cp:lastModifiedBy>User</cp:lastModifiedBy>
  <cp:revision>82</cp:revision>
  <dcterms:created xsi:type="dcterms:W3CDTF">2021-12-08T08:28:00Z</dcterms:created>
  <dcterms:modified xsi:type="dcterms:W3CDTF">2024-01-02T09:44:00Z</dcterms:modified>
</cp:coreProperties>
</file>